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83B7225"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381F22">
        <w:rPr>
          <w:rFonts w:ascii="Arial" w:hAnsi="Arial" w:cs="Arial"/>
          <w:b/>
          <w:bCs/>
          <w:sz w:val="28"/>
        </w:rPr>
        <w:t xml:space="preserve">3GPP TSG RAN WG1 </w:t>
      </w:r>
      <w:r w:rsidR="00F623C4" w:rsidRPr="00381F22">
        <w:rPr>
          <w:rFonts w:ascii="Arial" w:hAnsi="Arial" w:cs="Arial"/>
          <w:b/>
          <w:bCs/>
          <w:sz w:val="28"/>
        </w:rPr>
        <w:t xml:space="preserve">Meeting </w:t>
      </w:r>
      <w:r w:rsidR="001F2B3A">
        <w:rPr>
          <w:rFonts w:ascii="Arial" w:hAnsi="Arial" w:cs="Arial"/>
          <w:b/>
          <w:bCs/>
          <w:sz w:val="28"/>
        </w:rPr>
        <w:t>#</w:t>
      </w:r>
      <w:r w:rsidR="0051161B">
        <w:rPr>
          <w:rFonts w:ascii="Arial" w:hAnsi="Arial" w:cs="Arial"/>
          <w:b/>
          <w:bCs/>
          <w:sz w:val="28"/>
        </w:rPr>
        <w:t>9</w:t>
      </w:r>
      <w:r w:rsidR="00E50877">
        <w:rPr>
          <w:rFonts w:ascii="Arial" w:hAnsi="Arial" w:cs="Arial"/>
          <w:b/>
          <w:bCs/>
          <w:sz w:val="28"/>
        </w:rPr>
        <w:t xml:space="preserve">9     </w:t>
      </w:r>
      <w:r w:rsidR="00C7165A">
        <w:rPr>
          <w:rFonts w:ascii="Arial" w:hAnsi="Arial" w:cs="Arial"/>
          <w:b/>
          <w:bCs/>
          <w:sz w:val="28"/>
        </w:rPr>
        <w:t xml:space="preserve"> </w:t>
      </w:r>
      <w:r w:rsidR="0051161B">
        <w:rPr>
          <w:rFonts w:ascii="Arial" w:hAnsi="Arial" w:cs="Arial"/>
          <w:b/>
          <w:bCs/>
          <w:sz w:val="28"/>
        </w:rPr>
        <w:t xml:space="preserve">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D95006" w:rsidRPr="00D95006">
        <w:rPr>
          <w:rFonts w:ascii="Arial" w:hAnsi="Arial" w:cs="Arial"/>
          <w:b/>
          <w:bCs/>
          <w:sz w:val="28"/>
        </w:rPr>
        <w:t>R1-191</w:t>
      </w:r>
      <w:r w:rsidR="00EA1BE3">
        <w:rPr>
          <w:rFonts w:ascii="Arial" w:hAnsi="Arial" w:cs="Arial"/>
          <w:b/>
          <w:bCs/>
          <w:sz w:val="28"/>
        </w:rPr>
        <w:t>2572</w:t>
      </w:r>
    </w:p>
    <w:p w14:paraId="4F756E76" w14:textId="712DDEDB" w:rsidR="003C346D" w:rsidRPr="00B35A49" w:rsidRDefault="00E70A49"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BE43415"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 xml:space="preserve">Discussion on initial access </w:t>
      </w:r>
      <w:r w:rsidR="00493955">
        <w:rPr>
          <w:b/>
        </w:rPr>
        <w:t xml:space="preserve">and mobility </w:t>
      </w:r>
      <w:r w:rsidR="00355198" w:rsidRPr="00355198">
        <w:rPr>
          <w:b/>
        </w:rPr>
        <w:t>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588A8B5F" w:rsidR="00C83A5A" w:rsidRDefault="00C83A5A" w:rsidP="0036761C">
      <w:pPr>
        <w:rPr>
          <w:lang w:eastAsia="zh-CN"/>
        </w:rPr>
      </w:pPr>
      <w:r w:rsidRPr="00B35A49">
        <w:rPr>
          <w:lang w:eastAsia="zh-CN"/>
        </w:rPr>
        <w:t>This c</w:t>
      </w:r>
      <w:r w:rsidRPr="009E7D56">
        <w:rPr>
          <w:lang w:eastAsia="zh-CN"/>
        </w:rPr>
        <w:t xml:space="preserve">ontribution discusses initial </w:t>
      </w:r>
      <w:r w:rsidR="00DA24F6" w:rsidRPr="009E7D56">
        <w:rPr>
          <w:lang w:eastAsia="zh-CN"/>
        </w:rPr>
        <w:t>acce</w:t>
      </w:r>
      <w:r w:rsidRPr="009E7D56">
        <w:rPr>
          <w:lang w:eastAsia="zh-CN"/>
        </w:rPr>
        <w:t xml:space="preserve">ss </w:t>
      </w:r>
      <w:r w:rsidR="00F15AEF" w:rsidRPr="009E7D56">
        <w:rPr>
          <w:lang w:eastAsia="zh-CN"/>
        </w:rPr>
        <w:t xml:space="preserve">and mobility </w:t>
      </w:r>
      <w:r w:rsidRPr="009E7D56">
        <w:rPr>
          <w:lang w:eastAsia="zh-CN"/>
        </w:rPr>
        <w:t>in NR-U</w:t>
      </w:r>
      <w:r w:rsidR="001B36BE" w:rsidRPr="009E7D56">
        <w:rPr>
          <w:lang w:eastAsia="zh-CN"/>
        </w:rPr>
        <w:t>.</w:t>
      </w:r>
      <w:r w:rsidR="00621F73" w:rsidRPr="009E7D56">
        <w:rPr>
          <w:lang w:eastAsia="zh-CN"/>
        </w:rPr>
        <w:t xml:space="preserve"> This contribution is revision of our contribution </w:t>
      </w:r>
      <w:r w:rsidR="00621F73" w:rsidRPr="00C16357">
        <w:rPr>
          <w:lang w:eastAsia="zh-CN"/>
        </w:rPr>
        <w:t>[</w:t>
      </w:r>
      <w:r w:rsidR="00C7165A" w:rsidRPr="00C7165A">
        <w:rPr>
          <w:lang w:eastAsia="zh-CN"/>
        </w:rPr>
        <w:t>R1-19</w:t>
      </w:r>
      <w:r w:rsidR="00E50877">
        <w:rPr>
          <w:lang w:eastAsia="zh-CN"/>
        </w:rPr>
        <w:t>10015</w:t>
      </w:r>
      <w:r w:rsidR="00621F73" w:rsidRPr="00C16357">
        <w:rPr>
          <w:lang w:eastAsia="zh-CN"/>
        </w:rPr>
        <w:t>] in</w:t>
      </w:r>
      <w:r w:rsidR="00621F73" w:rsidRPr="009E7D56">
        <w:rPr>
          <w:lang w:eastAsia="zh-CN"/>
        </w:rPr>
        <w:t xml:space="preserve"> R</w:t>
      </w:r>
      <w:r w:rsidR="00621F73" w:rsidRPr="00F1788F">
        <w:rPr>
          <w:lang w:eastAsia="zh-CN"/>
        </w:rPr>
        <w:t>AN1</w:t>
      </w:r>
      <w:r w:rsidR="00621F73">
        <w:rPr>
          <w:lang w:eastAsia="zh-CN"/>
        </w:rPr>
        <w:t>#</w:t>
      </w:r>
      <w:r w:rsidR="00D84ED0">
        <w:rPr>
          <w:lang w:eastAsia="zh-CN"/>
        </w:rPr>
        <w:t>9</w:t>
      </w:r>
      <w:r w:rsidR="00C7165A">
        <w:rPr>
          <w:lang w:eastAsia="zh-CN"/>
        </w:rPr>
        <w:t>8</w:t>
      </w:r>
      <w:r w:rsidR="00621F73" w:rsidRPr="00F1788F">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098F9E5B" w14:textId="77777777" w:rsidR="006809D7" w:rsidRPr="006809D7" w:rsidRDefault="006809D7" w:rsidP="00F01CA8">
      <w:pPr>
        <w:rPr>
          <w:lang w:eastAsia="zh-CN"/>
        </w:rPr>
      </w:pPr>
    </w:p>
    <w:p w14:paraId="3F3312A5" w14:textId="597CFE77" w:rsidR="003F7569" w:rsidRPr="00075929" w:rsidRDefault="003F7569" w:rsidP="003F7569">
      <w:pPr>
        <w:pStyle w:val="2"/>
        <w:rPr>
          <w:lang w:eastAsia="zh-CN"/>
        </w:rPr>
      </w:pPr>
      <w:r>
        <w:rPr>
          <w:lang w:eastAsia="zh-CN"/>
        </w:rPr>
        <w:t>PDSCH rate matching</w:t>
      </w:r>
      <w:r w:rsidR="005C4782">
        <w:rPr>
          <w:lang w:eastAsia="zh-CN"/>
        </w:rPr>
        <w:t xml:space="preserve"> using </w:t>
      </w:r>
      <w:r w:rsidR="005C4782" w:rsidRPr="005C4782">
        <w:rPr>
          <w:i/>
          <w:lang w:eastAsia="zh-CN"/>
        </w:rPr>
        <w:t>ssb-PositionsInBurst</w:t>
      </w:r>
    </w:p>
    <w:p w14:paraId="3B964D3E" w14:textId="6D22125B" w:rsidR="00BA4E28" w:rsidRDefault="00BA4E28" w:rsidP="00F01CA8">
      <w:pPr>
        <w:rPr>
          <w:lang w:eastAsia="zh-CN"/>
        </w:rPr>
      </w:pPr>
      <w:r>
        <w:rPr>
          <w:lang w:eastAsia="zh-CN"/>
        </w:rPr>
        <w:t xml:space="preserve">Here we only discuss the cases of DRS multiplexed with unicast data. As the agreement in RAN1#95 and RAN1#96, these </w:t>
      </w:r>
      <w:r w:rsidR="00923A4F">
        <w:rPr>
          <w:lang w:eastAsia="zh-CN"/>
        </w:rPr>
        <w:t>thi</w:t>
      </w:r>
      <w:r>
        <w:rPr>
          <w:lang w:eastAsia="zh-CN"/>
        </w:rPr>
        <w:t xml:space="preserve">s will use Cat 4 LBT. </w:t>
      </w:r>
    </w:p>
    <w:tbl>
      <w:tblPr>
        <w:tblStyle w:val="ad"/>
        <w:tblW w:w="0" w:type="auto"/>
        <w:tblLook w:val="04A0" w:firstRow="1" w:lastRow="0" w:firstColumn="1" w:lastColumn="0" w:noHBand="0" w:noVBand="1"/>
      </w:tblPr>
      <w:tblGrid>
        <w:gridCol w:w="9307"/>
      </w:tblGrid>
      <w:tr w:rsidR="00BA4E28" w14:paraId="32BD99C0" w14:textId="77777777" w:rsidTr="00BA4E28">
        <w:tc>
          <w:tcPr>
            <w:tcW w:w="9307" w:type="dxa"/>
          </w:tcPr>
          <w:p w14:paraId="2EC0271A" w14:textId="4516AC54" w:rsidR="00BA4E28" w:rsidRPr="00DA1863" w:rsidRDefault="00BA4E28" w:rsidP="00BA4E28">
            <w:r>
              <w:rPr>
                <w:highlight w:val="green"/>
              </w:rPr>
              <w:t xml:space="preserve">RAN1#95 </w:t>
            </w:r>
            <w:r w:rsidRPr="00C23637">
              <w:rPr>
                <w:highlight w:val="green"/>
              </w:rPr>
              <w:t>Agreement:</w:t>
            </w:r>
          </w:p>
          <w:p w14:paraId="1CA8EDCF" w14:textId="77777777" w:rsidR="00BA4E28" w:rsidRPr="00DA1863" w:rsidRDefault="00BA4E28" w:rsidP="00BA4E28">
            <w:pPr>
              <w:numPr>
                <w:ilvl w:val="0"/>
                <w:numId w:val="38"/>
              </w:numPr>
              <w:autoSpaceDE/>
              <w:autoSpaceDN/>
              <w:adjustRightInd/>
              <w:snapToGrid/>
              <w:spacing w:after="0"/>
              <w:jc w:val="left"/>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3021"/>
              <w:gridCol w:w="2641"/>
              <w:gridCol w:w="2394"/>
            </w:tblGrid>
            <w:tr w:rsidR="00BA4E28" w:rsidRPr="00DA1863" w14:paraId="79A67DA3" w14:textId="77777777" w:rsidTr="00B05931">
              <w:tc>
                <w:tcPr>
                  <w:tcW w:w="2227" w:type="pct"/>
                  <w:gridSpan w:val="2"/>
                  <w:shd w:val="clear" w:color="auto" w:fill="auto"/>
                </w:tcPr>
                <w:p w14:paraId="17B7DE1E" w14:textId="77777777" w:rsidR="00BA4E28" w:rsidRPr="009F1C38" w:rsidRDefault="00BA4E28" w:rsidP="00BA4E28">
                  <w:pPr>
                    <w:jc w:val="center"/>
                    <w:rPr>
                      <w:b/>
                    </w:rPr>
                  </w:pPr>
                  <w:r w:rsidRPr="009F1C38">
                    <w:rPr>
                      <w:b/>
                    </w:rPr>
                    <w:t>Channels / signals initiating the COT</w:t>
                  </w:r>
                </w:p>
              </w:tc>
              <w:tc>
                <w:tcPr>
                  <w:tcW w:w="1454" w:type="pct"/>
                  <w:shd w:val="clear" w:color="auto" w:fill="auto"/>
                </w:tcPr>
                <w:p w14:paraId="03D0D60E" w14:textId="77777777" w:rsidR="00BA4E28" w:rsidRPr="009F1C38" w:rsidRDefault="00BA4E28" w:rsidP="00BA4E28">
                  <w:pPr>
                    <w:jc w:val="center"/>
                    <w:rPr>
                      <w:b/>
                    </w:rPr>
                  </w:pPr>
                  <w:r w:rsidRPr="009F1C38">
                    <w:rPr>
                      <w:b/>
                    </w:rPr>
                    <w:t>Cat 2 LBT</w:t>
                  </w:r>
                </w:p>
              </w:tc>
              <w:tc>
                <w:tcPr>
                  <w:tcW w:w="1318" w:type="pct"/>
                  <w:shd w:val="clear" w:color="auto" w:fill="auto"/>
                </w:tcPr>
                <w:p w14:paraId="7DB0908D" w14:textId="77777777" w:rsidR="00BA4E28" w:rsidRPr="009F1C38" w:rsidRDefault="00BA4E28" w:rsidP="00BA4E28">
                  <w:pPr>
                    <w:jc w:val="center"/>
                    <w:rPr>
                      <w:b/>
                    </w:rPr>
                  </w:pPr>
                  <w:r w:rsidRPr="009F1C38">
                    <w:rPr>
                      <w:b/>
                    </w:rPr>
                    <w:t>Cat 4 LBT</w:t>
                  </w:r>
                </w:p>
              </w:tc>
            </w:tr>
            <w:tr w:rsidR="00BA4E28" w:rsidRPr="00DA1863" w14:paraId="088DC34F" w14:textId="77777777" w:rsidTr="00B05931">
              <w:tc>
                <w:tcPr>
                  <w:tcW w:w="564" w:type="pct"/>
                  <w:vMerge w:val="restart"/>
                  <w:shd w:val="clear" w:color="auto" w:fill="auto"/>
                </w:tcPr>
                <w:p w14:paraId="032EBF58" w14:textId="77777777" w:rsidR="00BA4E28" w:rsidRPr="00DA1863" w:rsidRDefault="00BA4E28" w:rsidP="00BA4E28">
                  <w:r w:rsidRPr="00DA1863">
                    <w:t>DL</w:t>
                  </w:r>
                </w:p>
              </w:tc>
              <w:tc>
                <w:tcPr>
                  <w:tcW w:w="1663" w:type="pct"/>
                  <w:shd w:val="clear" w:color="auto" w:fill="auto"/>
                </w:tcPr>
                <w:p w14:paraId="336F4074" w14:textId="77777777" w:rsidR="00BA4E28" w:rsidRPr="00DA1863" w:rsidRDefault="00BA4E28" w:rsidP="00BA4E28">
                  <w:r w:rsidRPr="00DA1863">
                    <w:t xml:space="preserve">DRS alone or multiplexed with non-unicast data (e.g. OSI, paging, RAR) </w:t>
                  </w:r>
                </w:p>
              </w:tc>
              <w:tc>
                <w:tcPr>
                  <w:tcW w:w="1454" w:type="pct"/>
                  <w:shd w:val="clear" w:color="auto" w:fill="auto"/>
                </w:tcPr>
                <w:p w14:paraId="4E085F6F" w14:textId="77777777" w:rsidR="00BA4E28" w:rsidRPr="009F1C38" w:rsidRDefault="00BA4E28" w:rsidP="00BA4E28">
                  <w:pPr>
                    <w:rPr>
                      <w:i/>
                    </w:rPr>
                  </w:pPr>
                  <w:r w:rsidRPr="009F1C38">
                    <w:rPr>
                      <w:i/>
                    </w:rPr>
                    <w:t>when the DRS duty cycle &lt;= 1/20, and the total duration is up to 1 ms:</w:t>
                  </w:r>
                </w:p>
                <w:p w14:paraId="32420622" w14:textId="77777777" w:rsidR="00BA4E28" w:rsidRPr="009F1C38" w:rsidRDefault="00BA4E28" w:rsidP="00BA4E28">
                  <w:pPr>
                    <w:pStyle w:val="af0"/>
                    <w:numPr>
                      <w:ilvl w:val="0"/>
                      <w:numId w:val="37"/>
                    </w:numPr>
                    <w:autoSpaceDE/>
                    <w:autoSpaceDN/>
                    <w:adjustRightInd/>
                    <w:snapToGrid/>
                    <w:spacing w:after="180"/>
                    <w:ind w:firstLineChars="0"/>
                    <w:contextualSpacing/>
                    <w:jc w:val="left"/>
                    <w:rPr>
                      <w:i/>
                    </w:rPr>
                  </w:pPr>
                  <w:r w:rsidRPr="009F1C38">
                    <w:rPr>
                      <w:i/>
                    </w:rPr>
                    <w:t>25 us Cat 2 LBT is used (as in LAA)</w:t>
                  </w:r>
                </w:p>
              </w:tc>
              <w:tc>
                <w:tcPr>
                  <w:tcW w:w="1318" w:type="pct"/>
                  <w:shd w:val="clear" w:color="auto" w:fill="auto"/>
                </w:tcPr>
                <w:p w14:paraId="29F213E7" w14:textId="77777777" w:rsidR="00BA4E28" w:rsidRPr="00DA1863" w:rsidRDefault="00BA4E28" w:rsidP="00BA4E28">
                  <w:r w:rsidRPr="00DA1863">
                    <w:t>When DRS duty cycle is</w:t>
                  </w:r>
                  <w:r>
                    <w:t xml:space="preserve"> &gt;</w:t>
                  </w:r>
                  <w:r w:rsidRPr="00DA1863">
                    <w:t xml:space="preserve"> </w:t>
                  </w:r>
                  <w:r w:rsidRPr="009F1C38">
                    <w:rPr>
                      <w:i/>
                    </w:rPr>
                    <w:t>1/20</w:t>
                  </w:r>
                  <w:r w:rsidRPr="00DA1863">
                    <w:t xml:space="preserve">, or </w:t>
                  </w:r>
                </w:p>
                <w:p w14:paraId="46F25EAF" w14:textId="77777777" w:rsidR="00BA4E28" w:rsidRPr="00DA1863" w:rsidRDefault="00BA4E28" w:rsidP="00BA4E28">
                  <w:r w:rsidRPr="00DA1863">
                    <w:t xml:space="preserve">total duration &gt; 1 ms, </w:t>
                  </w:r>
                </w:p>
                <w:p w14:paraId="5B272A47" w14:textId="77777777" w:rsidR="00BA4E28" w:rsidRPr="00DA1863" w:rsidRDefault="00BA4E28" w:rsidP="00BA4E28"/>
              </w:tc>
            </w:tr>
            <w:tr w:rsidR="00BA4E28" w:rsidRPr="00DA1863" w14:paraId="51CA7065" w14:textId="77777777" w:rsidTr="00B05931">
              <w:tc>
                <w:tcPr>
                  <w:tcW w:w="564" w:type="pct"/>
                  <w:vMerge/>
                  <w:shd w:val="clear" w:color="auto" w:fill="auto"/>
                </w:tcPr>
                <w:p w14:paraId="418A5530" w14:textId="77777777" w:rsidR="00BA4E28" w:rsidRPr="00DA1863" w:rsidRDefault="00BA4E28" w:rsidP="00BA4E28"/>
              </w:tc>
              <w:tc>
                <w:tcPr>
                  <w:tcW w:w="1663" w:type="pct"/>
                  <w:shd w:val="clear" w:color="auto" w:fill="auto"/>
                </w:tcPr>
                <w:p w14:paraId="72F2E1B5" w14:textId="77777777" w:rsidR="00BA4E28" w:rsidRPr="00947471" w:rsidRDefault="00BA4E28" w:rsidP="00BA4E28">
                  <w:pPr>
                    <w:rPr>
                      <w:color w:val="FF0000"/>
                    </w:rPr>
                  </w:pPr>
                  <w:r w:rsidRPr="00947471">
                    <w:rPr>
                      <w:color w:val="FF0000"/>
                    </w:rPr>
                    <w:t xml:space="preserve">DRS multiplexed with unicast data </w:t>
                  </w:r>
                </w:p>
              </w:tc>
              <w:tc>
                <w:tcPr>
                  <w:tcW w:w="1454" w:type="pct"/>
                  <w:shd w:val="clear" w:color="auto" w:fill="auto"/>
                </w:tcPr>
                <w:p w14:paraId="6AC9E3B3" w14:textId="77777777" w:rsidR="00BA4E28" w:rsidRPr="00C23637" w:rsidRDefault="00BA4E28" w:rsidP="00BA4E28">
                  <w:r>
                    <w:t>N/A except for the cases discussed in the Note below</w:t>
                  </w:r>
                </w:p>
              </w:tc>
              <w:tc>
                <w:tcPr>
                  <w:tcW w:w="1318" w:type="pct"/>
                  <w:shd w:val="clear" w:color="auto" w:fill="auto"/>
                </w:tcPr>
                <w:p w14:paraId="5E31291C" w14:textId="77777777" w:rsidR="00BA4E28" w:rsidRPr="00DA1863" w:rsidRDefault="00BA4E28" w:rsidP="00BA4E28">
                  <w:r>
                    <w:t>Channel access p</w:t>
                  </w:r>
                  <w:r w:rsidRPr="00DA1863">
                    <w:t xml:space="preserve">riority class is selected according </w:t>
                  </w:r>
                  <w:r>
                    <w:t xml:space="preserve">to </w:t>
                  </w:r>
                  <w:r w:rsidRPr="00DA1863">
                    <w:t>the multiplexed data</w:t>
                  </w:r>
                </w:p>
                <w:p w14:paraId="1F030458" w14:textId="77777777" w:rsidR="00BA4E28" w:rsidRPr="00DA1863" w:rsidRDefault="00BA4E28" w:rsidP="00BA4E28"/>
              </w:tc>
            </w:tr>
            <w:tr w:rsidR="00BA4E28" w:rsidRPr="00DA1863" w14:paraId="3C67A964" w14:textId="77777777" w:rsidTr="00B05931">
              <w:tc>
                <w:tcPr>
                  <w:tcW w:w="564" w:type="pct"/>
                  <w:vMerge/>
                  <w:shd w:val="clear" w:color="auto" w:fill="auto"/>
                </w:tcPr>
                <w:p w14:paraId="5E46B705" w14:textId="77777777" w:rsidR="00BA4E28" w:rsidRPr="00DA1863" w:rsidRDefault="00BA4E28" w:rsidP="00BA4E28"/>
              </w:tc>
              <w:tc>
                <w:tcPr>
                  <w:tcW w:w="1663" w:type="pct"/>
                  <w:shd w:val="clear" w:color="auto" w:fill="auto"/>
                </w:tcPr>
                <w:p w14:paraId="59E81CF9" w14:textId="77777777" w:rsidR="00BA4E28" w:rsidRPr="00947471" w:rsidRDefault="00BA4E28" w:rsidP="00BA4E28">
                  <w:pPr>
                    <w:rPr>
                      <w:color w:val="FF0000"/>
                    </w:rPr>
                  </w:pPr>
                  <w:r w:rsidRPr="00923A4F">
                    <w:t>PDCCH and PDSCH</w:t>
                  </w:r>
                </w:p>
              </w:tc>
              <w:tc>
                <w:tcPr>
                  <w:tcW w:w="1454" w:type="pct"/>
                  <w:shd w:val="clear" w:color="auto" w:fill="auto"/>
                </w:tcPr>
                <w:p w14:paraId="38AC5459" w14:textId="77777777" w:rsidR="00BA4E28" w:rsidRPr="00DA1863" w:rsidRDefault="00BA4E28" w:rsidP="00BA4E28">
                  <w:r>
                    <w:t>N/A except for the cases discussed in the Note below</w:t>
                  </w:r>
                </w:p>
              </w:tc>
              <w:tc>
                <w:tcPr>
                  <w:tcW w:w="1318" w:type="pct"/>
                  <w:shd w:val="clear" w:color="auto" w:fill="auto"/>
                </w:tcPr>
                <w:p w14:paraId="462CB6A5" w14:textId="77777777" w:rsidR="00BA4E28" w:rsidRPr="00DA1863" w:rsidRDefault="00BA4E28" w:rsidP="00BA4E28">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71A71AD7" w14:textId="77777777" w:rsidR="00BA4E28" w:rsidRPr="00BA4E28" w:rsidRDefault="00BA4E28" w:rsidP="00F01CA8">
            <w:pPr>
              <w:rPr>
                <w:lang w:eastAsia="zh-CN"/>
              </w:rPr>
            </w:pPr>
          </w:p>
        </w:tc>
      </w:tr>
    </w:tbl>
    <w:p w14:paraId="101E07DC" w14:textId="77777777" w:rsidR="00BA4E28" w:rsidRDefault="00BA4E28" w:rsidP="00F01CA8">
      <w:pPr>
        <w:rPr>
          <w:lang w:eastAsia="zh-CN"/>
        </w:rPr>
      </w:pPr>
    </w:p>
    <w:tbl>
      <w:tblPr>
        <w:tblStyle w:val="ad"/>
        <w:tblW w:w="0" w:type="auto"/>
        <w:tblLook w:val="04A0" w:firstRow="1" w:lastRow="0" w:firstColumn="1" w:lastColumn="0" w:noHBand="0" w:noVBand="1"/>
      </w:tblPr>
      <w:tblGrid>
        <w:gridCol w:w="9307"/>
      </w:tblGrid>
      <w:tr w:rsidR="00BA4E28" w14:paraId="0B66FFAD" w14:textId="77777777" w:rsidTr="00BA4E28">
        <w:tc>
          <w:tcPr>
            <w:tcW w:w="9307" w:type="dxa"/>
          </w:tcPr>
          <w:p w14:paraId="096B425A" w14:textId="1C6E0DDE" w:rsidR="00BA4E28" w:rsidRDefault="00BA4E28" w:rsidP="00BA4E28">
            <w:pPr>
              <w:rPr>
                <w:lang w:eastAsia="x-none"/>
              </w:rPr>
            </w:pPr>
            <w:r>
              <w:rPr>
                <w:highlight w:val="green"/>
                <w:lang w:eastAsia="x-none"/>
              </w:rPr>
              <w:t xml:space="preserve">RAN1#96 </w:t>
            </w:r>
            <w:r w:rsidRPr="006370D7">
              <w:rPr>
                <w:highlight w:val="green"/>
                <w:lang w:eastAsia="x-none"/>
              </w:rPr>
              <w:t>Agreement:</w:t>
            </w:r>
          </w:p>
          <w:p w14:paraId="72DD3A81" w14:textId="77777777" w:rsidR="00BA4E28" w:rsidRDefault="00BA4E28" w:rsidP="00BA4E28">
            <w:pPr>
              <w:rPr>
                <w:lang w:eastAsia="x-none"/>
              </w:rPr>
            </w:pPr>
            <w:r>
              <w:rPr>
                <w:lang w:eastAsia="x-none"/>
              </w:rPr>
              <w:t>For initiation of a gNB transmission:</w:t>
            </w:r>
          </w:p>
          <w:p w14:paraId="2C1A4F77" w14:textId="77777777" w:rsidR="00BA4E28" w:rsidRPr="00947471" w:rsidRDefault="00BA4E28" w:rsidP="00BA4E28">
            <w:pPr>
              <w:numPr>
                <w:ilvl w:val="0"/>
                <w:numId w:val="39"/>
              </w:numPr>
              <w:autoSpaceDE/>
              <w:autoSpaceDN/>
              <w:adjustRightInd/>
              <w:snapToGrid/>
              <w:spacing w:after="0"/>
              <w:jc w:val="left"/>
              <w:rPr>
                <w:color w:val="FF0000"/>
                <w:lang w:eastAsia="x-none"/>
              </w:rPr>
            </w:pPr>
            <w:r w:rsidRPr="00947471">
              <w:rPr>
                <w:color w:val="FF0000"/>
                <w:lang w:eastAsia="x-none"/>
              </w:rPr>
              <w:t>LBT other than Cat 4 is not used for DRS multiplexed with unicast data</w:t>
            </w:r>
          </w:p>
          <w:p w14:paraId="57DE6F77" w14:textId="09DDE287" w:rsidR="00BA4E28" w:rsidRPr="00BA4E28" w:rsidRDefault="00BA4E28" w:rsidP="00F01CA8">
            <w:pPr>
              <w:numPr>
                <w:ilvl w:val="0"/>
                <w:numId w:val="39"/>
              </w:numPr>
              <w:autoSpaceDE/>
              <w:autoSpaceDN/>
              <w:adjustRightInd/>
              <w:snapToGrid/>
              <w:spacing w:after="0"/>
              <w:jc w:val="left"/>
              <w:rPr>
                <w:lang w:eastAsia="x-none"/>
              </w:rPr>
            </w:pPr>
            <w:r w:rsidRPr="009E1BBE">
              <w:rPr>
                <w:lang w:eastAsia="x-none"/>
              </w:rPr>
              <w:t>LBT other than Cat 4 is not used for PDCCH and/or PDSCH transmission outside of DRS.</w:t>
            </w:r>
          </w:p>
        </w:tc>
      </w:tr>
    </w:tbl>
    <w:p w14:paraId="59E9974F" w14:textId="77777777" w:rsidR="006F2927" w:rsidRDefault="006F2927" w:rsidP="00F01CA8">
      <w:pPr>
        <w:rPr>
          <w:lang w:eastAsia="zh-CN"/>
        </w:rPr>
      </w:pPr>
    </w:p>
    <w:p w14:paraId="65FAE84A" w14:textId="52AAAC8D" w:rsidR="00E85D20" w:rsidRDefault="006F2927" w:rsidP="00F01CA8">
      <w:pPr>
        <w:rPr>
          <w:lang w:eastAsia="zh-CN"/>
        </w:rPr>
      </w:pPr>
      <w:r>
        <w:rPr>
          <w:rFonts w:hint="eastAsia"/>
          <w:lang w:eastAsia="zh-CN"/>
        </w:rPr>
        <w:t>In RAN1#</w:t>
      </w:r>
      <w:r>
        <w:rPr>
          <w:lang w:eastAsia="zh-CN"/>
        </w:rPr>
        <w:t>98bis</w:t>
      </w:r>
      <w:r w:rsidR="000B00C4">
        <w:rPr>
          <w:lang w:eastAsia="zh-CN"/>
        </w:rPr>
        <w:t xml:space="preserve"> </w:t>
      </w:r>
      <w:r w:rsidR="000B00C4" w:rsidRPr="006F0776">
        <w:rPr>
          <w:lang w:eastAsia="zh-CN"/>
        </w:rPr>
        <w:t>[1]</w:t>
      </w:r>
      <w:r>
        <w:rPr>
          <w:lang w:eastAsia="zh-CN"/>
        </w:rPr>
        <w:t>, it was agreed to use IE</w:t>
      </w:r>
      <w:r w:rsidRPr="006F2927">
        <w:rPr>
          <w:i/>
          <w:lang w:eastAsia="zh-CN"/>
        </w:rPr>
        <w:t xml:space="preserve"> ssb-PositionsInBurst</w:t>
      </w:r>
      <w:r>
        <w:rPr>
          <w:lang w:eastAsia="zh-CN"/>
        </w:rPr>
        <w:t>, but how to interpret it is FFS.</w:t>
      </w:r>
    </w:p>
    <w:tbl>
      <w:tblPr>
        <w:tblStyle w:val="ad"/>
        <w:tblW w:w="0" w:type="auto"/>
        <w:tblLook w:val="04A0" w:firstRow="1" w:lastRow="0" w:firstColumn="1" w:lastColumn="0" w:noHBand="0" w:noVBand="1"/>
      </w:tblPr>
      <w:tblGrid>
        <w:gridCol w:w="9307"/>
      </w:tblGrid>
      <w:tr w:rsidR="006F2927" w14:paraId="340A1ADF" w14:textId="77777777" w:rsidTr="006F2927">
        <w:tc>
          <w:tcPr>
            <w:tcW w:w="9307" w:type="dxa"/>
          </w:tcPr>
          <w:p w14:paraId="02B5B342" w14:textId="77777777" w:rsidR="006F2927" w:rsidRDefault="006F2927" w:rsidP="006F2927">
            <w:pPr>
              <w:rPr>
                <w:lang w:eastAsia="x-none"/>
              </w:rPr>
            </w:pPr>
            <w:r w:rsidRPr="00235308">
              <w:rPr>
                <w:highlight w:val="green"/>
                <w:lang w:eastAsia="x-none"/>
              </w:rPr>
              <w:lastRenderedPageBreak/>
              <w:t>Agreement:</w:t>
            </w:r>
          </w:p>
          <w:p w14:paraId="0FAAA114" w14:textId="77777777" w:rsidR="006F2927" w:rsidRDefault="006F2927" w:rsidP="006F2927">
            <w:r w:rsidRPr="00A552C8">
              <w:t>The ssb-PositionsInBurst IE is configured as in Rel-15 NR</w:t>
            </w:r>
          </w:p>
          <w:p w14:paraId="2C898D9A" w14:textId="1BE24367" w:rsidR="006F2927" w:rsidRPr="006F2927" w:rsidRDefault="006F2927" w:rsidP="00F01CA8">
            <w:pPr>
              <w:numPr>
                <w:ilvl w:val="0"/>
                <w:numId w:val="43"/>
              </w:numPr>
              <w:autoSpaceDE/>
              <w:autoSpaceDN/>
              <w:adjustRightInd/>
              <w:snapToGrid/>
              <w:spacing w:after="0"/>
              <w:jc w:val="left"/>
              <w:rPr>
                <w:lang w:eastAsia="x-none"/>
              </w:rPr>
            </w:pPr>
            <w:r>
              <w:t>FFS: Interpretation of the field for NR-U</w:t>
            </w:r>
          </w:p>
        </w:tc>
      </w:tr>
    </w:tbl>
    <w:p w14:paraId="715EA576" w14:textId="77777777" w:rsidR="006F2927" w:rsidRDefault="006F2927" w:rsidP="00F01CA8">
      <w:pPr>
        <w:rPr>
          <w:lang w:eastAsia="zh-CN"/>
        </w:rPr>
      </w:pPr>
    </w:p>
    <w:p w14:paraId="00647C4F" w14:textId="69A66343" w:rsidR="00E85D20" w:rsidRPr="00075929" w:rsidRDefault="007A4B9E" w:rsidP="00E85D20">
      <w:pPr>
        <w:pStyle w:val="30"/>
        <w:rPr>
          <w:lang w:eastAsia="zh-CN"/>
        </w:rPr>
      </w:pPr>
      <w:r>
        <w:rPr>
          <w:lang w:eastAsia="zh-CN"/>
        </w:rPr>
        <w:t xml:space="preserve">PDSCH with </w:t>
      </w:r>
      <w:r w:rsidR="003F7569">
        <w:rPr>
          <w:rFonts w:hint="eastAsia"/>
          <w:lang w:eastAsia="zh-CN"/>
        </w:rPr>
        <w:t>G</w:t>
      </w:r>
      <w:r w:rsidR="003F7569">
        <w:rPr>
          <w:lang w:eastAsia="zh-CN"/>
        </w:rPr>
        <w:t>C-PDCCH indicating COT structure</w:t>
      </w:r>
    </w:p>
    <w:p w14:paraId="36B98CA2" w14:textId="15423F57" w:rsidR="002E3C6D" w:rsidRDefault="002E3C6D" w:rsidP="00E85D20">
      <w:pPr>
        <w:jc w:val="left"/>
        <w:rPr>
          <w:rFonts w:eastAsia="宋体"/>
          <w:color w:val="000000"/>
          <w:kern w:val="2"/>
          <w:lang w:eastAsia="zh-CN"/>
        </w:rPr>
      </w:pPr>
      <w:r>
        <w:rPr>
          <w:rFonts w:eastAsia="宋体"/>
          <w:color w:val="000000"/>
          <w:kern w:val="2"/>
          <w:lang w:val="en-GB" w:eastAsia="zh-CN"/>
        </w:rPr>
        <w:t>In R15</w:t>
      </w:r>
      <w:r w:rsidR="00E85D20">
        <w:rPr>
          <w:rFonts w:eastAsia="宋体"/>
          <w:color w:val="000000"/>
          <w:kern w:val="2"/>
          <w:lang w:eastAsia="zh-CN"/>
        </w:rPr>
        <w:t xml:space="preserve">, PDSCH including broadcast PDSCH (RMSI/RAR/paging PDSCH) and unicast PDSCH, can be performed rate matching around SSB(s) according to </w:t>
      </w:r>
      <w:r w:rsidR="00E85D20" w:rsidRPr="00CF291A">
        <w:rPr>
          <w:rFonts w:eastAsia="宋体"/>
          <w:i/>
          <w:color w:val="000000"/>
          <w:kern w:val="2"/>
          <w:lang w:eastAsia="zh-CN"/>
        </w:rPr>
        <w:t>ssb-PostionsInBurst</w:t>
      </w:r>
      <w:r>
        <w:rPr>
          <w:rFonts w:eastAsia="宋体"/>
          <w:color w:val="000000"/>
          <w:kern w:val="2"/>
          <w:lang w:eastAsia="zh-CN"/>
        </w:rPr>
        <w:t>, as described in 38.214 shown below.</w:t>
      </w:r>
    </w:p>
    <w:tbl>
      <w:tblPr>
        <w:tblStyle w:val="ad"/>
        <w:tblW w:w="0" w:type="auto"/>
        <w:tblLook w:val="04A0" w:firstRow="1" w:lastRow="0" w:firstColumn="1" w:lastColumn="0" w:noHBand="0" w:noVBand="1"/>
      </w:tblPr>
      <w:tblGrid>
        <w:gridCol w:w="9307"/>
      </w:tblGrid>
      <w:tr w:rsidR="002E3C6D" w14:paraId="2D342FC6" w14:textId="77777777" w:rsidTr="002E3C6D">
        <w:tc>
          <w:tcPr>
            <w:tcW w:w="9307" w:type="dxa"/>
          </w:tcPr>
          <w:p w14:paraId="5DBBFE1C" w14:textId="77777777" w:rsidR="002E3C6D" w:rsidRPr="0048482F" w:rsidRDefault="002E3C6D" w:rsidP="002E3C6D">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1, RA-RNTI, P-RNTI or TC-RNTI</w:t>
            </w:r>
            <w:r w:rsidRPr="0048482F">
              <w:rPr>
                <w:rFonts w:eastAsia="宋体"/>
                <w:kern w:val="2"/>
                <w:lang w:eastAsia="zh-CN"/>
              </w:rPr>
              <w:t xml:space="preserve">, the UE assumes SS/PBCH block transmission according to </w:t>
            </w:r>
            <w:r w:rsidRPr="00BE798D">
              <w:rPr>
                <w:rFonts w:eastAsia="宋体"/>
                <w:i/>
                <w:color w:val="FF0000"/>
                <w:kern w:val="2"/>
                <w:lang w:eastAsia="zh-CN"/>
              </w:rPr>
              <w:t>ssb-PositionsInBurst</w:t>
            </w:r>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r>
              <w:rPr>
                <w:rFonts w:eastAsia="宋体"/>
                <w:color w:val="000000"/>
                <w:kern w:val="2"/>
                <w:lang w:eastAsia="zh-CN"/>
              </w:rPr>
              <w:t xml:space="preserve">transmission resources 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14:paraId="10105F20" w14:textId="77777777" w:rsidR="002E3C6D" w:rsidRDefault="002E3C6D" w:rsidP="002E3C6D">
            <w:pPr>
              <w:rPr>
                <w:color w:val="000000"/>
              </w:rPr>
            </w:pPr>
            <w:r>
              <w:rPr>
                <w:color w:val="000000"/>
              </w:rPr>
              <w:t xml:space="preserve">A UE expects a configuration provided by </w:t>
            </w:r>
            <w:r w:rsidRPr="00BE798D">
              <w:rPr>
                <w:i/>
                <w:color w:val="FF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BE798D">
              <w:rPr>
                <w:i/>
                <w:color w:val="FF0000"/>
              </w:rPr>
              <w:t>ssb-PositionsInBurst</w:t>
            </w:r>
            <w:r>
              <w:rPr>
                <w:color w:val="000000"/>
              </w:rPr>
              <w:t xml:space="preserve"> in </w:t>
            </w:r>
            <w:r w:rsidRPr="00C74B6C">
              <w:rPr>
                <w:i/>
                <w:color w:val="000000"/>
              </w:rPr>
              <w:t>SIB1</w:t>
            </w:r>
            <w:r>
              <w:rPr>
                <w:color w:val="000000"/>
              </w:rPr>
              <w:t>.</w:t>
            </w:r>
          </w:p>
          <w:p w14:paraId="05E7EB22" w14:textId="20908B19" w:rsidR="002E3C6D" w:rsidRPr="002E3C6D" w:rsidRDefault="002E3C6D" w:rsidP="002E3C6D">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BE798D">
              <w:rPr>
                <w:i/>
                <w:color w:val="FF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tc>
      </w:tr>
    </w:tbl>
    <w:p w14:paraId="1B273FCC" w14:textId="61B193BC" w:rsidR="00E85D20" w:rsidRDefault="00E85D20" w:rsidP="00E85D20">
      <w:pPr>
        <w:jc w:val="left"/>
        <w:rPr>
          <w:rFonts w:eastAsia="宋体"/>
          <w:color w:val="000000"/>
          <w:kern w:val="2"/>
          <w:lang w:eastAsia="zh-CN"/>
        </w:rPr>
      </w:pPr>
      <w:r>
        <w:rPr>
          <w:rFonts w:eastAsia="宋体"/>
          <w:color w:val="000000"/>
          <w:kern w:val="2"/>
          <w:lang w:eastAsia="zh-CN"/>
        </w:rPr>
        <w:t xml:space="preserve">It should be noted that in licensed band, as a prerequisite, gNB should use the fixed </w:t>
      </w:r>
      <w:r w:rsidR="00DA3CFC">
        <w:rPr>
          <w:rFonts w:eastAsia="宋体"/>
          <w:color w:val="000000"/>
          <w:kern w:val="2"/>
          <w:lang w:eastAsia="zh-CN"/>
        </w:rPr>
        <w:t xml:space="preserve">pattern for the actually transmitted </w:t>
      </w:r>
      <w:r>
        <w:rPr>
          <w:rFonts w:eastAsia="宋体"/>
          <w:color w:val="000000"/>
          <w:kern w:val="2"/>
          <w:lang w:eastAsia="zh-CN"/>
        </w:rPr>
        <w:t>SSB</w:t>
      </w:r>
      <w:r w:rsidR="00DA3CFC">
        <w:rPr>
          <w:rFonts w:eastAsia="宋体"/>
          <w:color w:val="000000"/>
          <w:kern w:val="2"/>
          <w:lang w:eastAsia="zh-CN"/>
        </w:rPr>
        <w:t>s</w:t>
      </w:r>
      <w:r>
        <w:rPr>
          <w:rFonts w:eastAsia="宋体"/>
          <w:color w:val="000000"/>
          <w:kern w:val="2"/>
          <w:lang w:eastAsia="zh-CN"/>
        </w:rPr>
        <w:t xml:space="preserve"> </w:t>
      </w:r>
      <w:r w:rsidR="00DA3CFC">
        <w:rPr>
          <w:rFonts w:eastAsia="宋体"/>
          <w:color w:val="000000"/>
          <w:kern w:val="2"/>
          <w:lang w:eastAsia="zh-CN"/>
        </w:rPr>
        <w:t xml:space="preserve">until </w:t>
      </w:r>
      <w:r w:rsidR="00DA3CFC" w:rsidRPr="008C296A">
        <w:rPr>
          <w:i/>
          <w:color w:val="000000"/>
        </w:rPr>
        <w:t>ssb-PositionsInBurst</w:t>
      </w:r>
      <w:r w:rsidR="00DA3CFC">
        <w:rPr>
          <w:rFonts w:eastAsia="宋体"/>
          <w:color w:val="000000"/>
          <w:kern w:val="2"/>
          <w:lang w:eastAsia="zh-CN"/>
        </w:rPr>
        <w:t xml:space="preserve"> changes</w:t>
      </w:r>
      <w:r>
        <w:rPr>
          <w:rFonts w:eastAsia="宋体"/>
          <w:color w:val="000000"/>
          <w:kern w:val="2"/>
          <w:lang w:eastAsia="zh-CN"/>
        </w:rPr>
        <w:t>. In NR-U, whether gNB should use the fixed</w:t>
      </w:r>
      <w:r w:rsidR="00DA3CFC">
        <w:rPr>
          <w:rFonts w:eastAsia="宋体"/>
          <w:color w:val="000000"/>
          <w:kern w:val="2"/>
          <w:lang w:eastAsia="zh-CN"/>
        </w:rPr>
        <w:t xml:space="preserve"> pattern for the actually transmitted</w:t>
      </w:r>
      <w:r>
        <w:rPr>
          <w:rFonts w:eastAsia="宋体"/>
          <w:color w:val="000000"/>
          <w:kern w:val="2"/>
          <w:lang w:eastAsia="zh-CN"/>
        </w:rPr>
        <w:t xml:space="preserve"> SSB</w:t>
      </w:r>
      <w:r w:rsidR="000333AC">
        <w:rPr>
          <w:rFonts w:eastAsia="宋体"/>
          <w:color w:val="000000"/>
          <w:kern w:val="2"/>
          <w:lang w:eastAsia="zh-CN"/>
        </w:rPr>
        <w:t>s</w:t>
      </w:r>
      <w:r>
        <w:rPr>
          <w:rFonts w:eastAsia="宋体"/>
          <w:color w:val="000000"/>
          <w:kern w:val="2"/>
          <w:lang w:eastAsia="zh-CN"/>
        </w:rPr>
        <w:t xml:space="preserve"> is still open. </w:t>
      </w:r>
    </w:p>
    <w:p w14:paraId="4BC73D91" w14:textId="77777777" w:rsidR="00E85D20" w:rsidRDefault="00E85D20" w:rsidP="00E85D20">
      <w:pPr>
        <w:jc w:val="left"/>
        <w:rPr>
          <w:rFonts w:eastAsia="宋体"/>
          <w:color w:val="000000"/>
          <w:kern w:val="2"/>
          <w:lang w:eastAsia="zh-CN"/>
        </w:rPr>
      </w:pPr>
      <w:r>
        <w:rPr>
          <w:rFonts w:eastAsia="宋体"/>
          <w:color w:val="000000"/>
          <w:kern w:val="2"/>
          <w:lang w:eastAsia="zh-CN"/>
        </w:rPr>
        <w:t>The main scenario to be discussed is PDSCH (other than RMSI PDSCH) multiplexing with DRS, which is described in details as follows.</w:t>
      </w:r>
    </w:p>
    <w:p w14:paraId="3591AFF4" w14:textId="77777777" w:rsidR="00E85D20" w:rsidRPr="00CF291A" w:rsidRDefault="00E85D20" w:rsidP="00B7117A">
      <w:pPr>
        <w:pStyle w:val="af0"/>
        <w:numPr>
          <w:ilvl w:val="0"/>
          <w:numId w:val="33"/>
        </w:numPr>
        <w:ind w:firstLineChars="0"/>
        <w:jc w:val="left"/>
        <w:rPr>
          <w:rFonts w:eastAsia="宋体"/>
          <w:color w:val="000000"/>
          <w:kern w:val="2"/>
          <w:lang w:eastAsia="zh-CN"/>
        </w:rPr>
      </w:pPr>
      <w:r>
        <w:rPr>
          <w:rFonts w:eastAsia="宋体"/>
          <w:color w:val="000000"/>
          <w:kern w:val="2"/>
          <w:lang w:eastAsia="zh-CN"/>
        </w:rPr>
        <w:t>If gNB achieves TXOP with LBT cat-4 and the corresponding COT is overlapping with DRX transmission window, gNB can multiplex the PDSCH other than RMSI PDSCH and DRS.</w:t>
      </w:r>
    </w:p>
    <w:p w14:paraId="3117FA09" w14:textId="77777777" w:rsidR="00E85D20" w:rsidRDefault="00E85D20" w:rsidP="00E85D20">
      <w:pPr>
        <w:jc w:val="left"/>
        <w:rPr>
          <w:rFonts w:eastAsia="宋体"/>
          <w:color w:val="000000"/>
          <w:kern w:val="2"/>
          <w:lang w:eastAsia="zh-CN"/>
        </w:rPr>
      </w:pPr>
      <w:r>
        <w:rPr>
          <w:rFonts w:eastAsia="宋体"/>
          <w:color w:val="000000"/>
          <w:kern w:val="2"/>
          <w:lang w:eastAsia="zh-CN"/>
        </w:rPr>
        <w:t>In this scenario, there are two options for gNB to send SSB(s), shown as follows.</w:t>
      </w:r>
    </w:p>
    <w:p w14:paraId="7FDFEF4D" w14:textId="65B23DC8" w:rsidR="00E85D20" w:rsidRDefault="00E85D20" w:rsidP="00B7117A">
      <w:pPr>
        <w:pStyle w:val="af0"/>
        <w:numPr>
          <w:ilvl w:val="0"/>
          <w:numId w:val="33"/>
        </w:numPr>
        <w:ind w:firstLineChars="0"/>
        <w:jc w:val="left"/>
        <w:rPr>
          <w:rFonts w:eastAsia="宋体"/>
          <w:color w:val="000000"/>
          <w:kern w:val="2"/>
          <w:lang w:eastAsia="zh-CN"/>
        </w:rPr>
      </w:pPr>
      <w:r>
        <w:rPr>
          <w:rFonts w:eastAsia="宋体"/>
          <w:color w:val="000000"/>
          <w:kern w:val="2"/>
          <w:lang w:eastAsia="zh-CN"/>
        </w:rPr>
        <w:t>Option-1:</w:t>
      </w:r>
      <w:r w:rsidR="004C4A3B">
        <w:rPr>
          <w:rFonts w:eastAsia="宋体"/>
          <w:color w:val="000000"/>
          <w:kern w:val="2"/>
          <w:lang w:eastAsia="zh-CN"/>
        </w:rPr>
        <w:t xml:space="preserve"> The</w:t>
      </w:r>
      <w:r w:rsidR="00DA3CFC">
        <w:rPr>
          <w:rFonts w:eastAsia="宋体"/>
          <w:color w:val="000000"/>
          <w:kern w:val="2"/>
          <w:lang w:eastAsia="zh-CN"/>
        </w:rPr>
        <w:t xml:space="preserve"> pattern</w:t>
      </w:r>
      <w:r w:rsidR="004C4A3B">
        <w:rPr>
          <w:rFonts w:eastAsia="宋体"/>
          <w:color w:val="000000"/>
          <w:kern w:val="2"/>
          <w:lang w:eastAsia="zh-CN"/>
        </w:rPr>
        <w:t xml:space="preserve"> </w:t>
      </w:r>
      <w:r w:rsidR="00DA3CFC">
        <w:rPr>
          <w:rFonts w:eastAsia="宋体"/>
          <w:color w:val="000000"/>
          <w:kern w:val="2"/>
          <w:lang w:eastAsia="zh-CN"/>
        </w:rPr>
        <w:t xml:space="preserve">for the actually transmitted SSBs </w:t>
      </w:r>
      <w:r w:rsidR="004C4A3B">
        <w:rPr>
          <w:rFonts w:eastAsia="宋体"/>
          <w:color w:val="000000"/>
          <w:kern w:val="2"/>
          <w:lang w:eastAsia="zh-CN"/>
        </w:rPr>
        <w:t xml:space="preserve">is not “fixed” and </w:t>
      </w:r>
      <w:r w:rsidR="005E181A">
        <w:rPr>
          <w:rFonts w:eastAsia="宋体"/>
          <w:color w:val="000000"/>
          <w:kern w:val="2"/>
          <w:lang w:eastAsia="zh-CN"/>
        </w:rPr>
        <w:t>also can</w:t>
      </w:r>
      <w:r w:rsidR="004C4A3B">
        <w:rPr>
          <w:rFonts w:eastAsia="宋体"/>
          <w:color w:val="000000"/>
          <w:kern w:val="2"/>
          <w:lang w:eastAsia="zh-CN"/>
        </w:rPr>
        <w:t xml:space="preserve">not </w:t>
      </w:r>
      <w:r w:rsidR="005E181A">
        <w:rPr>
          <w:rFonts w:eastAsia="宋体"/>
          <w:color w:val="000000"/>
          <w:kern w:val="2"/>
          <w:lang w:eastAsia="zh-CN"/>
        </w:rPr>
        <w:t xml:space="preserve">be </w:t>
      </w:r>
      <w:r w:rsidR="004C4A3B">
        <w:rPr>
          <w:rFonts w:eastAsia="宋体"/>
          <w:color w:val="000000"/>
          <w:kern w:val="2"/>
          <w:lang w:eastAsia="zh-CN"/>
        </w:rPr>
        <w:t xml:space="preserve">indicated by </w:t>
      </w:r>
      <w:r w:rsidR="00DA3CFC" w:rsidRPr="008C296A">
        <w:rPr>
          <w:i/>
          <w:color w:val="000000"/>
        </w:rPr>
        <w:t>ssb-PositionsInBurst</w:t>
      </w:r>
      <w:r>
        <w:rPr>
          <w:rFonts w:eastAsia="宋体"/>
          <w:color w:val="000000"/>
          <w:kern w:val="2"/>
          <w:lang w:eastAsia="zh-CN"/>
        </w:rPr>
        <w:t xml:space="preserve">. Under this assumption, </w:t>
      </w:r>
      <w:r w:rsidRPr="00CF291A">
        <w:rPr>
          <w:rFonts w:eastAsia="宋体"/>
          <w:color w:val="000000"/>
          <w:kern w:val="2"/>
          <w:lang w:eastAsia="zh-CN"/>
        </w:rPr>
        <w:t xml:space="preserve">gNB </w:t>
      </w:r>
      <w:r>
        <w:rPr>
          <w:rFonts w:eastAsia="宋体"/>
          <w:color w:val="000000"/>
          <w:kern w:val="2"/>
          <w:lang w:eastAsia="zh-CN"/>
        </w:rPr>
        <w:t>can</w:t>
      </w:r>
      <w:r w:rsidRPr="00CF291A">
        <w:rPr>
          <w:rFonts w:eastAsia="宋体"/>
          <w:color w:val="000000"/>
          <w:kern w:val="2"/>
          <w:lang w:eastAsia="zh-CN"/>
        </w:rPr>
        <w:t xml:space="preserve"> </w:t>
      </w:r>
      <w:r w:rsidR="004C4A3B">
        <w:rPr>
          <w:rFonts w:eastAsia="宋体"/>
          <w:color w:val="000000"/>
          <w:kern w:val="2"/>
          <w:lang w:eastAsia="zh-CN"/>
        </w:rPr>
        <w:t xml:space="preserve">transmit </w:t>
      </w:r>
      <w:r w:rsidR="00DA3CFC">
        <w:rPr>
          <w:rFonts w:eastAsia="宋体"/>
          <w:color w:val="000000"/>
          <w:kern w:val="2"/>
          <w:lang w:eastAsia="zh-CN"/>
        </w:rPr>
        <w:t>SSBs</w:t>
      </w:r>
      <w:r w:rsidR="004C4A3B">
        <w:rPr>
          <w:rFonts w:eastAsia="宋体"/>
          <w:color w:val="000000"/>
          <w:kern w:val="2"/>
          <w:lang w:eastAsia="zh-CN"/>
        </w:rPr>
        <w:t xml:space="preserve"> flexibly, e.g.  gNB can transmit SSBs after multiple TXOP even in a DRX window</w:t>
      </w:r>
      <w:r w:rsidRPr="00CF291A">
        <w:rPr>
          <w:rFonts w:eastAsia="宋体"/>
          <w:color w:val="000000"/>
          <w:kern w:val="2"/>
          <w:lang w:eastAsia="zh-CN"/>
        </w:rPr>
        <w:t>.</w:t>
      </w:r>
    </w:p>
    <w:p w14:paraId="4CEC5A7A" w14:textId="702606C0" w:rsidR="00E85D20" w:rsidRPr="00CF291A" w:rsidRDefault="00E85D20" w:rsidP="00B7117A">
      <w:pPr>
        <w:pStyle w:val="af0"/>
        <w:numPr>
          <w:ilvl w:val="0"/>
          <w:numId w:val="33"/>
        </w:numPr>
        <w:ind w:firstLineChars="0"/>
        <w:jc w:val="left"/>
        <w:rPr>
          <w:rFonts w:eastAsia="宋体"/>
          <w:color w:val="000000"/>
          <w:kern w:val="2"/>
          <w:lang w:eastAsia="zh-CN"/>
        </w:rPr>
      </w:pPr>
      <w:r>
        <w:rPr>
          <w:rFonts w:eastAsia="宋体"/>
          <w:color w:val="000000"/>
          <w:kern w:val="2"/>
          <w:lang w:eastAsia="zh-CN"/>
        </w:rPr>
        <w:t xml:space="preserve">Option-2: </w:t>
      </w:r>
      <w:r w:rsidR="004C4A3B">
        <w:rPr>
          <w:rFonts w:eastAsia="宋体"/>
          <w:color w:val="000000"/>
          <w:kern w:val="2"/>
          <w:lang w:eastAsia="zh-CN"/>
        </w:rPr>
        <w:t xml:space="preserve">The pattern for the actually transmitted SSBs is “fixed” and indicated by </w:t>
      </w:r>
      <w:r w:rsidR="004C4A3B" w:rsidRPr="008C296A">
        <w:rPr>
          <w:i/>
          <w:color w:val="000000"/>
        </w:rPr>
        <w:t>ssb-PositionsInBurst</w:t>
      </w:r>
      <w:r>
        <w:rPr>
          <w:rFonts w:eastAsia="宋体"/>
          <w:color w:val="000000"/>
          <w:kern w:val="2"/>
          <w:lang w:eastAsia="zh-CN"/>
        </w:rPr>
        <w:t xml:space="preserve">. Under this assumption, gNB will </w:t>
      </w:r>
      <w:r w:rsidR="008A1BCB">
        <w:rPr>
          <w:rFonts w:eastAsia="宋体"/>
          <w:color w:val="000000"/>
          <w:kern w:val="2"/>
          <w:lang w:eastAsia="zh-CN"/>
        </w:rPr>
        <w:t>transmit</w:t>
      </w:r>
      <w:r>
        <w:rPr>
          <w:rFonts w:eastAsia="宋体"/>
          <w:color w:val="000000"/>
          <w:kern w:val="2"/>
          <w:lang w:eastAsia="zh-CN"/>
        </w:rPr>
        <w:t xml:space="preserve"> the </w:t>
      </w:r>
      <w:r w:rsidR="00DA3CFC">
        <w:rPr>
          <w:rFonts w:eastAsia="宋体"/>
          <w:color w:val="000000"/>
          <w:kern w:val="2"/>
          <w:lang w:eastAsia="zh-CN"/>
        </w:rPr>
        <w:t>SSBs</w:t>
      </w:r>
      <w:r w:rsidR="009445AB">
        <w:rPr>
          <w:rFonts w:eastAsia="宋体"/>
          <w:color w:val="000000"/>
          <w:kern w:val="2"/>
          <w:lang w:eastAsia="zh-CN"/>
        </w:rPr>
        <w:t xml:space="preserve"> starting from the first available SSB candidate position</w:t>
      </w:r>
      <w:r w:rsidR="008A1BCB">
        <w:rPr>
          <w:rFonts w:eastAsia="宋体"/>
          <w:color w:val="000000"/>
          <w:kern w:val="2"/>
          <w:lang w:eastAsia="zh-CN"/>
        </w:rPr>
        <w:t>, and cyclically shift the forepart</w:t>
      </w:r>
      <w:r>
        <w:rPr>
          <w:rFonts w:eastAsia="宋体"/>
          <w:color w:val="000000"/>
          <w:kern w:val="2"/>
          <w:lang w:eastAsia="zh-CN"/>
        </w:rPr>
        <w:t xml:space="preserve">. UE can derive </w:t>
      </w:r>
      <w:r w:rsidR="009445AB">
        <w:rPr>
          <w:rFonts w:eastAsia="宋体"/>
          <w:color w:val="000000"/>
          <w:kern w:val="2"/>
          <w:lang w:eastAsia="zh-CN"/>
        </w:rPr>
        <w:t>the “</w:t>
      </w:r>
      <w:r w:rsidR="008A1BCB">
        <w:rPr>
          <w:rFonts w:eastAsia="宋体"/>
          <w:color w:val="000000"/>
          <w:kern w:val="2"/>
          <w:lang w:eastAsia="zh-CN"/>
        </w:rPr>
        <w:t xml:space="preserve">cyclically </w:t>
      </w:r>
      <w:r w:rsidR="009445AB">
        <w:rPr>
          <w:rFonts w:eastAsia="宋体"/>
          <w:color w:val="000000"/>
          <w:kern w:val="2"/>
          <w:lang w:eastAsia="zh-CN"/>
        </w:rPr>
        <w:t xml:space="preserve">shifted” </w:t>
      </w:r>
      <w:r w:rsidR="008A1BCB">
        <w:rPr>
          <w:rFonts w:eastAsia="宋体"/>
          <w:color w:val="000000"/>
          <w:kern w:val="2"/>
          <w:lang w:eastAsia="zh-CN"/>
        </w:rPr>
        <w:t>version</w:t>
      </w:r>
      <w:r w:rsidR="009445AB">
        <w:rPr>
          <w:rFonts w:eastAsia="宋体"/>
          <w:color w:val="000000"/>
          <w:kern w:val="2"/>
          <w:lang w:eastAsia="zh-CN"/>
        </w:rPr>
        <w:t xml:space="preserve"> of the actually transmitted SSBs</w:t>
      </w:r>
      <w:r>
        <w:rPr>
          <w:rFonts w:eastAsia="宋体"/>
          <w:color w:val="000000"/>
          <w:kern w:val="2"/>
          <w:lang w:eastAsia="zh-CN"/>
        </w:rPr>
        <w:t xml:space="preserve"> according to </w:t>
      </w:r>
      <w:r w:rsidRPr="00AF4ECF">
        <w:rPr>
          <w:rFonts w:eastAsia="宋体"/>
          <w:i/>
          <w:color w:val="000000"/>
          <w:kern w:val="2"/>
          <w:lang w:eastAsia="zh-CN"/>
        </w:rPr>
        <w:t>ssb-PostionsInBurst</w:t>
      </w:r>
      <w:r w:rsidRPr="00CF291A">
        <w:rPr>
          <w:rFonts w:eastAsia="宋体"/>
          <w:color w:val="000000"/>
          <w:kern w:val="2"/>
          <w:lang w:eastAsia="zh-CN"/>
        </w:rPr>
        <w:t xml:space="preserve"> and</w:t>
      </w:r>
      <w:r>
        <w:rPr>
          <w:rFonts w:eastAsia="宋体"/>
          <w:color w:val="000000"/>
          <w:kern w:val="2"/>
          <w:lang w:eastAsia="zh-CN"/>
        </w:rPr>
        <w:t xml:space="preserve"> COT, if</w:t>
      </w:r>
      <w:r w:rsidR="008A1BCB">
        <w:rPr>
          <w:rFonts w:eastAsia="宋体"/>
          <w:color w:val="000000"/>
          <w:kern w:val="2"/>
          <w:lang w:eastAsia="zh-CN"/>
        </w:rPr>
        <w:t xml:space="preserve"> UE is informed</w:t>
      </w:r>
      <w:r>
        <w:rPr>
          <w:rFonts w:eastAsia="宋体"/>
          <w:color w:val="000000"/>
          <w:kern w:val="2"/>
          <w:lang w:eastAsia="zh-CN"/>
        </w:rPr>
        <w:t xml:space="preserve"> COT structure </w:t>
      </w:r>
      <w:r w:rsidR="008A1BCB">
        <w:rPr>
          <w:rFonts w:eastAsia="宋体"/>
          <w:color w:val="000000"/>
          <w:kern w:val="2"/>
          <w:lang w:eastAsia="zh-CN"/>
        </w:rPr>
        <w:t>by GC-PDCCH</w:t>
      </w:r>
      <w:r>
        <w:rPr>
          <w:rFonts w:eastAsia="宋体"/>
          <w:color w:val="000000"/>
          <w:kern w:val="2"/>
          <w:lang w:eastAsia="zh-CN"/>
        </w:rPr>
        <w:t xml:space="preserve">. </w:t>
      </w:r>
    </w:p>
    <w:p w14:paraId="4E201294" w14:textId="6120058E" w:rsidR="0093085C" w:rsidRDefault="00E85D20" w:rsidP="0012309F">
      <w:pPr>
        <w:jc w:val="left"/>
      </w:pPr>
      <w:r w:rsidRPr="00CF291A">
        <w:rPr>
          <w:rFonts w:eastAsia="宋体"/>
          <w:color w:val="000000"/>
          <w:kern w:val="2"/>
          <w:lang w:eastAsia="zh-CN"/>
        </w:rPr>
        <w:t>Option-1 may be preferred by gNB</w:t>
      </w:r>
      <w:r w:rsidR="00947471">
        <w:rPr>
          <w:rFonts w:eastAsia="宋体"/>
          <w:color w:val="000000"/>
          <w:kern w:val="2"/>
          <w:lang w:eastAsia="zh-CN"/>
        </w:rPr>
        <w:t xml:space="preserve"> vendor because it can provide</w:t>
      </w:r>
      <w:r w:rsidRPr="00CF291A">
        <w:rPr>
          <w:rFonts w:eastAsia="宋体"/>
          <w:color w:val="000000"/>
          <w:kern w:val="2"/>
          <w:lang w:eastAsia="zh-CN"/>
        </w:rPr>
        <w:t xml:space="preserve"> flexibility and </w:t>
      </w:r>
      <w:r w:rsidR="0093085C">
        <w:rPr>
          <w:rFonts w:eastAsia="宋体"/>
          <w:color w:val="000000"/>
          <w:kern w:val="2"/>
          <w:lang w:eastAsia="zh-CN"/>
        </w:rPr>
        <w:t xml:space="preserve">gNB can send SSBs </w:t>
      </w:r>
      <w:r w:rsidR="004C4A3B">
        <w:rPr>
          <w:rFonts w:eastAsia="宋体"/>
          <w:color w:val="000000"/>
          <w:kern w:val="2"/>
          <w:lang w:eastAsia="zh-CN"/>
        </w:rPr>
        <w:t>after</w:t>
      </w:r>
      <w:r w:rsidR="0093085C">
        <w:rPr>
          <w:rFonts w:eastAsia="宋体"/>
          <w:color w:val="000000"/>
          <w:kern w:val="2"/>
          <w:lang w:eastAsia="zh-CN"/>
        </w:rPr>
        <w:t xml:space="preserve"> multiple TXOP even in a DRS window</w:t>
      </w:r>
      <w:r w:rsidRPr="00CF291A">
        <w:rPr>
          <w:rFonts w:eastAsia="宋体"/>
          <w:color w:val="000000"/>
          <w:kern w:val="2"/>
          <w:lang w:eastAsia="zh-CN"/>
        </w:rPr>
        <w:t xml:space="preserve">. </w:t>
      </w:r>
      <w:r w:rsidR="0093085C">
        <w:rPr>
          <w:rFonts w:eastAsia="宋体"/>
          <w:color w:val="000000"/>
          <w:kern w:val="2"/>
          <w:lang w:eastAsia="zh-CN"/>
        </w:rPr>
        <w:t xml:space="preserve">The </w:t>
      </w:r>
      <w:r w:rsidR="009445AB">
        <w:rPr>
          <w:rFonts w:eastAsia="宋体"/>
          <w:color w:val="000000"/>
          <w:kern w:val="2"/>
          <w:lang w:eastAsia="zh-CN"/>
        </w:rPr>
        <w:t xml:space="preserve">main </w:t>
      </w:r>
      <w:r w:rsidR="0093085C">
        <w:rPr>
          <w:rFonts w:eastAsia="宋体"/>
          <w:color w:val="000000"/>
          <w:kern w:val="2"/>
          <w:lang w:eastAsia="zh-CN"/>
        </w:rPr>
        <w:t>drawback of</w:t>
      </w:r>
      <w:r w:rsidR="0093085C" w:rsidRPr="00CF291A">
        <w:rPr>
          <w:rFonts w:eastAsia="宋体"/>
          <w:color w:val="000000"/>
          <w:kern w:val="2"/>
          <w:lang w:eastAsia="zh-CN"/>
        </w:rPr>
        <w:t xml:space="preserve"> Opiton-1 </w:t>
      </w:r>
      <w:r w:rsidR="0093085C">
        <w:rPr>
          <w:rFonts w:eastAsia="宋体"/>
          <w:color w:val="000000"/>
          <w:kern w:val="2"/>
          <w:lang w:eastAsia="zh-CN"/>
        </w:rPr>
        <w:t>is that</w:t>
      </w:r>
      <w:r w:rsidR="0093085C" w:rsidRPr="001F78AF">
        <w:rPr>
          <w:rFonts w:eastAsia="宋体"/>
          <w:color w:val="000000"/>
          <w:kern w:val="2"/>
          <w:lang w:eastAsia="zh-CN"/>
        </w:rPr>
        <w:t xml:space="preserve">, </w:t>
      </w:r>
      <w:r w:rsidR="00DD12A2">
        <w:rPr>
          <w:rFonts w:eastAsia="宋体"/>
          <w:color w:val="000000"/>
          <w:kern w:val="2"/>
          <w:lang w:eastAsia="zh-CN"/>
        </w:rPr>
        <w:t>U</w:t>
      </w:r>
      <w:r w:rsidR="00DD12A2" w:rsidRPr="00DD12A2">
        <w:rPr>
          <w:rFonts w:eastAsia="宋体"/>
          <w:color w:val="000000"/>
          <w:kern w:val="2"/>
          <w:lang w:eastAsia="zh-CN"/>
        </w:rPr>
        <w:t xml:space="preserve">E cannot derive the </w:t>
      </w:r>
      <w:r w:rsidR="003848E6">
        <w:rPr>
          <w:rFonts w:eastAsia="宋体"/>
          <w:color w:val="000000"/>
          <w:kern w:val="2"/>
          <w:lang w:eastAsia="zh-CN"/>
        </w:rPr>
        <w:t>potions</w:t>
      </w:r>
      <w:r w:rsidR="00DD12A2" w:rsidRPr="00DD12A2">
        <w:rPr>
          <w:rFonts w:eastAsia="宋体"/>
          <w:color w:val="000000"/>
          <w:kern w:val="2"/>
          <w:lang w:eastAsia="zh-CN"/>
        </w:rPr>
        <w:t xml:space="preserve"> of the actually transmitted SSBs and </w:t>
      </w:r>
      <w:r w:rsidR="00DB4D45">
        <w:rPr>
          <w:rFonts w:eastAsia="宋体"/>
          <w:color w:val="000000"/>
          <w:kern w:val="2"/>
          <w:lang w:eastAsia="zh-CN"/>
        </w:rPr>
        <w:t xml:space="preserve">then </w:t>
      </w:r>
      <w:r w:rsidR="00DD12A2" w:rsidRPr="00DD12A2">
        <w:rPr>
          <w:rFonts w:eastAsia="宋体"/>
          <w:color w:val="000000"/>
          <w:kern w:val="2"/>
          <w:lang w:eastAsia="zh-CN"/>
        </w:rPr>
        <w:t>cannot perform PDSCH rate matching</w:t>
      </w:r>
      <w:r w:rsidR="0093085C">
        <w:rPr>
          <w:rFonts w:eastAsia="宋体"/>
          <w:color w:val="000000"/>
          <w:kern w:val="2"/>
          <w:lang w:eastAsia="zh-CN"/>
        </w:rPr>
        <w:t xml:space="preserve">. </w:t>
      </w:r>
    </w:p>
    <w:p w14:paraId="69FB6F38" w14:textId="01F91700" w:rsidR="00DD12A2" w:rsidRPr="00DD12A2" w:rsidRDefault="00DD12A2" w:rsidP="00DD12A2">
      <w:pPr>
        <w:rPr>
          <w:b/>
          <w:i/>
          <w:lang w:eastAsia="zh-CN"/>
        </w:rPr>
      </w:pPr>
      <w:r w:rsidRPr="00DD12A2">
        <w:rPr>
          <w:b/>
          <w:i/>
          <w:lang w:eastAsia="zh-CN"/>
        </w:rPr>
        <w:t xml:space="preserve">Observation </w:t>
      </w:r>
      <w:r w:rsidR="005E181A">
        <w:rPr>
          <w:b/>
          <w:i/>
          <w:lang w:eastAsia="zh-CN"/>
        </w:rPr>
        <w:t>1</w:t>
      </w:r>
      <w:r w:rsidRPr="00DD12A2">
        <w:rPr>
          <w:rFonts w:hint="eastAsia"/>
          <w:b/>
          <w:i/>
          <w:lang w:eastAsia="zh-CN"/>
        </w:rPr>
        <w:t xml:space="preserve">: </w:t>
      </w:r>
      <w:r w:rsidRPr="00DD12A2">
        <w:rPr>
          <w:b/>
          <w:i/>
          <w:lang w:eastAsia="zh-CN"/>
        </w:rPr>
        <w:t xml:space="preserve">If the pattern of the actually transmitted SSBs is </w:t>
      </w:r>
      <w:r>
        <w:rPr>
          <w:b/>
          <w:i/>
          <w:lang w:eastAsia="zh-CN"/>
        </w:rPr>
        <w:t>not</w:t>
      </w:r>
      <w:r w:rsidR="003848E6">
        <w:rPr>
          <w:b/>
          <w:i/>
          <w:lang w:eastAsia="zh-CN"/>
        </w:rPr>
        <w:t xml:space="preserve"> “</w:t>
      </w:r>
      <w:r w:rsidRPr="00DD12A2">
        <w:rPr>
          <w:b/>
          <w:i/>
          <w:lang w:eastAsia="zh-CN"/>
        </w:rPr>
        <w:t>fixed</w:t>
      </w:r>
      <w:r w:rsidR="003848E6">
        <w:rPr>
          <w:b/>
          <w:i/>
          <w:lang w:eastAsia="zh-CN"/>
        </w:rPr>
        <w:t>”</w:t>
      </w:r>
      <w:r w:rsidRPr="00DD12A2">
        <w:rPr>
          <w:b/>
          <w:i/>
          <w:lang w:eastAsia="zh-CN"/>
        </w:rPr>
        <w:t xml:space="preserve">, </w:t>
      </w:r>
      <w:r w:rsidRPr="009445AB">
        <w:rPr>
          <w:b/>
          <w:i/>
          <w:lang w:eastAsia="zh-CN"/>
        </w:rPr>
        <w:t>UE can</w:t>
      </w:r>
      <w:r>
        <w:rPr>
          <w:b/>
          <w:i/>
          <w:lang w:eastAsia="zh-CN"/>
        </w:rPr>
        <w:t>not</w:t>
      </w:r>
      <w:r w:rsidRPr="009445AB">
        <w:rPr>
          <w:b/>
          <w:i/>
          <w:lang w:eastAsia="zh-CN"/>
        </w:rPr>
        <w:t xml:space="preserve"> derive the pattern of the actually transmitted SSBs </w:t>
      </w:r>
      <w:r>
        <w:rPr>
          <w:b/>
          <w:i/>
          <w:lang w:eastAsia="zh-CN"/>
        </w:rPr>
        <w:t xml:space="preserve">and </w:t>
      </w:r>
      <w:r w:rsidR="00DB4D45">
        <w:rPr>
          <w:b/>
          <w:i/>
          <w:lang w:eastAsia="zh-CN"/>
        </w:rPr>
        <w:t>the</w:t>
      </w:r>
      <w:r w:rsidR="001A739E">
        <w:rPr>
          <w:b/>
          <w:i/>
          <w:lang w:eastAsia="zh-CN"/>
        </w:rPr>
        <w:t>n</w:t>
      </w:r>
      <w:r w:rsidR="00DB4D45">
        <w:rPr>
          <w:b/>
          <w:i/>
          <w:lang w:eastAsia="zh-CN"/>
        </w:rPr>
        <w:t xml:space="preserve"> </w:t>
      </w:r>
      <w:r>
        <w:rPr>
          <w:b/>
          <w:i/>
          <w:lang w:eastAsia="zh-CN"/>
        </w:rPr>
        <w:t>cannot perform PDSCH rate matching</w:t>
      </w:r>
      <w:r w:rsidRPr="00DD12A2">
        <w:rPr>
          <w:b/>
          <w:i/>
          <w:lang w:eastAsia="zh-CN"/>
        </w:rPr>
        <w:t>.</w:t>
      </w:r>
    </w:p>
    <w:p w14:paraId="24CD4FCB" w14:textId="7F09B406" w:rsidR="00A11F4E" w:rsidRDefault="00BD3DD4" w:rsidP="00E85D20">
      <w:pPr>
        <w:jc w:val="left"/>
        <w:rPr>
          <w:rFonts w:eastAsia="宋体"/>
          <w:color w:val="000000"/>
          <w:kern w:val="2"/>
          <w:lang w:eastAsia="zh-CN"/>
        </w:rPr>
      </w:pPr>
      <w:r w:rsidRPr="00CF291A">
        <w:rPr>
          <w:rFonts w:eastAsia="宋体"/>
          <w:color w:val="000000"/>
          <w:kern w:val="2"/>
          <w:lang w:eastAsia="zh-CN"/>
        </w:rPr>
        <w:t>Option-</w:t>
      </w:r>
      <w:r>
        <w:rPr>
          <w:rFonts w:eastAsia="宋体"/>
          <w:color w:val="000000"/>
          <w:kern w:val="2"/>
          <w:lang w:eastAsia="zh-CN"/>
        </w:rPr>
        <w:t>2</w:t>
      </w:r>
      <w:r w:rsidRPr="00CF291A">
        <w:rPr>
          <w:rFonts w:eastAsia="宋体"/>
          <w:color w:val="000000"/>
          <w:kern w:val="2"/>
          <w:lang w:eastAsia="zh-CN"/>
        </w:rPr>
        <w:t xml:space="preserve"> may be preferred by </w:t>
      </w:r>
      <w:r>
        <w:rPr>
          <w:rFonts w:eastAsia="宋体"/>
          <w:color w:val="000000"/>
          <w:kern w:val="2"/>
          <w:lang w:eastAsia="zh-CN"/>
        </w:rPr>
        <w:t>UE vendor because it can reduce UE complexity at least for rate matching</w:t>
      </w:r>
      <w:r w:rsidRPr="00CF291A">
        <w:rPr>
          <w:rFonts w:eastAsia="宋体"/>
          <w:color w:val="000000"/>
          <w:kern w:val="2"/>
          <w:lang w:eastAsia="zh-CN"/>
        </w:rPr>
        <w:t>.</w:t>
      </w:r>
      <w:r>
        <w:rPr>
          <w:rFonts w:eastAsia="宋体"/>
          <w:color w:val="000000"/>
          <w:kern w:val="2"/>
          <w:lang w:eastAsia="zh-CN"/>
        </w:rPr>
        <w:t xml:space="preserve"> </w:t>
      </w:r>
      <w:r w:rsidR="00153819">
        <w:rPr>
          <w:rFonts w:eastAsia="宋体"/>
          <w:color w:val="000000"/>
          <w:kern w:val="2"/>
          <w:lang w:eastAsia="zh-CN"/>
        </w:rPr>
        <w:t>For example, if</w:t>
      </w:r>
      <w:r>
        <w:rPr>
          <w:rFonts w:eastAsia="宋体"/>
          <w:color w:val="000000"/>
          <w:kern w:val="2"/>
          <w:lang w:eastAsia="zh-CN"/>
        </w:rPr>
        <w:t xml:space="preserve"> the pattern of the actually transmitted SSBs is fixed</w:t>
      </w:r>
      <w:r w:rsidR="00153819">
        <w:rPr>
          <w:rFonts w:eastAsia="宋体"/>
          <w:color w:val="000000"/>
          <w:kern w:val="2"/>
          <w:lang w:eastAsia="zh-CN"/>
        </w:rPr>
        <w:t xml:space="preserve"> as</w:t>
      </w:r>
      <w:r w:rsidR="00534B78">
        <w:rPr>
          <w:rFonts w:eastAsia="宋体"/>
          <w:color w:val="000000"/>
          <w:kern w:val="2"/>
          <w:lang w:eastAsia="zh-CN"/>
        </w:rPr>
        <w:t xml:space="preserve"> 11111100</w:t>
      </w:r>
      <w:r>
        <w:rPr>
          <w:rFonts w:eastAsia="宋体"/>
          <w:color w:val="000000"/>
          <w:kern w:val="2"/>
          <w:lang w:eastAsia="zh-CN"/>
        </w:rPr>
        <w:t xml:space="preserve"> (1 means presence of SSB, 0 means absence of SSB</w:t>
      </w:r>
      <w:r w:rsidR="00534B78">
        <w:rPr>
          <w:rFonts w:eastAsia="宋体"/>
          <w:color w:val="000000"/>
          <w:kern w:val="2"/>
          <w:lang w:eastAsia="zh-CN"/>
        </w:rPr>
        <w:t>, assuming Q=2</w:t>
      </w:r>
      <w:r>
        <w:rPr>
          <w:rFonts w:eastAsia="宋体"/>
          <w:color w:val="000000"/>
          <w:kern w:val="2"/>
          <w:lang w:eastAsia="zh-CN"/>
        </w:rPr>
        <w:t>)</w:t>
      </w:r>
      <w:r w:rsidR="00153819">
        <w:rPr>
          <w:rFonts w:eastAsia="宋体"/>
          <w:color w:val="000000"/>
          <w:kern w:val="2"/>
          <w:lang w:eastAsia="zh-CN"/>
        </w:rPr>
        <w:t xml:space="preserve">, and if gNB achieves TXOP after the first two SSB candidate positions, then gNB will transmit </w:t>
      </w:r>
      <w:r w:rsidR="003848E6">
        <w:rPr>
          <w:rFonts w:eastAsia="宋体"/>
          <w:color w:val="000000"/>
          <w:kern w:val="2"/>
          <w:lang w:eastAsia="zh-CN"/>
        </w:rPr>
        <w:t xml:space="preserve">SSBs as </w:t>
      </w:r>
      <w:r w:rsidR="00534B78">
        <w:rPr>
          <w:rFonts w:eastAsia="宋体"/>
          <w:color w:val="000000"/>
          <w:kern w:val="2"/>
          <w:lang w:eastAsia="zh-CN"/>
        </w:rPr>
        <w:t>110</w:t>
      </w:r>
      <w:r w:rsidR="00153819">
        <w:rPr>
          <w:rFonts w:eastAsia="宋体"/>
          <w:color w:val="000000"/>
          <w:kern w:val="2"/>
          <w:lang w:eastAsia="zh-CN"/>
        </w:rPr>
        <w:t>0</w:t>
      </w:r>
      <w:r w:rsidR="00534B78">
        <w:rPr>
          <w:rFonts w:eastAsia="宋体"/>
          <w:color w:val="000000"/>
          <w:kern w:val="2"/>
          <w:lang w:eastAsia="zh-CN"/>
        </w:rPr>
        <w:t>1</w:t>
      </w:r>
      <w:r w:rsidR="00153819">
        <w:rPr>
          <w:rFonts w:eastAsia="宋体"/>
          <w:color w:val="000000"/>
          <w:kern w:val="2"/>
          <w:lang w:eastAsia="zh-CN"/>
        </w:rPr>
        <w:t xml:space="preserve">111, in which the first two SSBs are </w:t>
      </w:r>
      <w:r w:rsidR="00153819">
        <w:rPr>
          <w:rFonts w:eastAsia="宋体"/>
          <w:color w:val="000000"/>
          <w:kern w:val="2"/>
          <w:lang w:eastAsia="zh-CN"/>
        </w:rPr>
        <w:lastRenderedPageBreak/>
        <w:t xml:space="preserve">“cyclically shifted” to the two SSB candidate positions after the eight SSB candidate positions. So, if UE is aware of the </w:t>
      </w:r>
      <w:r w:rsidR="009445AB">
        <w:rPr>
          <w:rFonts w:eastAsia="宋体"/>
          <w:color w:val="000000"/>
          <w:kern w:val="2"/>
          <w:lang w:eastAsia="zh-CN"/>
        </w:rPr>
        <w:t xml:space="preserve">first available </w:t>
      </w:r>
      <w:r w:rsidR="00153819">
        <w:rPr>
          <w:rFonts w:eastAsia="宋体"/>
          <w:color w:val="000000"/>
          <w:kern w:val="2"/>
          <w:lang w:eastAsia="zh-CN"/>
        </w:rPr>
        <w:t xml:space="preserve">SSB candidate position at which gNB begins to send the actually transmitted SSBs, UE can derive the </w:t>
      </w:r>
      <w:r w:rsidR="003848E6">
        <w:rPr>
          <w:rFonts w:eastAsia="宋体"/>
          <w:color w:val="000000"/>
          <w:kern w:val="2"/>
          <w:lang w:eastAsia="zh-CN"/>
        </w:rPr>
        <w:t>“cyclic shift” version</w:t>
      </w:r>
      <w:r w:rsidR="00153819">
        <w:rPr>
          <w:rFonts w:eastAsia="宋体"/>
          <w:color w:val="000000"/>
          <w:kern w:val="2"/>
          <w:lang w:eastAsia="zh-CN"/>
        </w:rPr>
        <w:t xml:space="preserve"> of the actually transmitted SSBs </w:t>
      </w:r>
      <w:r w:rsidR="00DD12A2">
        <w:rPr>
          <w:rFonts w:eastAsia="宋体"/>
          <w:color w:val="000000"/>
          <w:kern w:val="2"/>
          <w:lang w:eastAsia="zh-CN"/>
        </w:rPr>
        <w:t>to perform PDSCH rate matching</w:t>
      </w:r>
      <w:r w:rsidR="00153819">
        <w:rPr>
          <w:rFonts w:eastAsia="宋体"/>
          <w:color w:val="000000"/>
          <w:kern w:val="2"/>
          <w:lang w:eastAsia="zh-CN"/>
        </w:rPr>
        <w:t xml:space="preserve">. </w:t>
      </w:r>
      <w:r w:rsidR="00A11F4E">
        <w:rPr>
          <w:rFonts w:eastAsia="宋体"/>
          <w:color w:val="000000"/>
          <w:kern w:val="2"/>
          <w:lang w:eastAsia="zh-CN"/>
        </w:rPr>
        <w:t>As an example of implementation at UE, UE can construct a set representing the SSB presence or not at all SSB candi</w:t>
      </w:r>
      <w:r w:rsidR="00534B78">
        <w:rPr>
          <w:rFonts w:eastAsia="宋体"/>
          <w:color w:val="000000"/>
          <w:kern w:val="2"/>
          <w:lang w:eastAsia="zh-CN"/>
        </w:rPr>
        <w:t>date potions, which is {11111100, 11111100, 111</w:t>
      </w:r>
      <w:r w:rsidR="00A11F4E">
        <w:rPr>
          <w:rFonts w:eastAsia="宋体"/>
          <w:color w:val="000000"/>
          <w:kern w:val="2"/>
          <w:lang w:eastAsia="zh-CN"/>
        </w:rPr>
        <w:t>1}. Then UE can derive the “cyclic shift” version of the actually transmitted SSBs, once it is aware of the first available SSB candidate position. The following figure shows the three cases with different TXOP at gNB.</w:t>
      </w:r>
    </w:p>
    <w:p w14:paraId="4E633264" w14:textId="0CBC47E2" w:rsidR="00A11F4E" w:rsidRDefault="00534B78" w:rsidP="00E85D20">
      <w:pPr>
        <w:jc w:val="left"/>
        <w:rPr>
          <w:rFonts w:eastAsia="宋体"/>
          <w:color w:val="000000"/>
          <w:kern w:val="2"/>
          <w:lang w:eastAsia="zh-CN"/>
        </w:rPr>
      </w:pPr>
      <w:r w:rsidRPr="00534B78">
        <w:rPr>
          <w:noProof/>
          <w:lang w:eastAsia="zh-CN"/>
        </w:rPr>
        <w:drawing>
          <wp:inline distT="0" distB="0" distL="0" distR="0" wp14:anchorId="32F07BE4" wp14:editId="138530F2">
            <wp:extent cx="5916295" cy="3902656"/>
            <wp:effectExtent l="0" t="0" r="825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902656"/>
                    </a:xfrm>
                    <a:prstGeom prst="rect">
                      <a:avLst/>
                    </a:prstGeom>
                    <a:noFill/>
                    <a:ln>
                      <a:noFill/>
                    </a:ln>
                  </pic:spPr>
                </pic:pic>
              </a:graphicData>
            </a:graphic>
          </wp:inline>
        </w:drawing>
      </w:r>
    </w:p>
    <w:p w14:paraId="6613109B" w14:textId="5FC6B5C9" w:rsidR="00A11F4E" w:rsidRDefault="00A11F4E" w:rsidP="00A11F4E">
      <w:pPr>
        <w:jc w:val="center"/>
      </w:pPr>
      <w:r>
        <w:t>Figur</w:t>
      </w:r>
      <w:r w:rsidRPr="009E7D56">
        <w:t xml:space="preserve">e </w:t>
      </w:r>
      <w:r w:rsidR="006F4F52">
        <w:rPr>
          <w:rFonts w:hint="eastAsia"/>
          <w:lang w:eastAsia="zh-CN"/>
        </w:rPr>
        <w:t>1</w:t>
      </w:r>
      <w:r w:rsidRPr="009E7D56">
        <w:t xml:space="preserve">: </w:t>
      </w:r>
      <w:r>
        <w:t>Example of t</w:t>
      </w:r>
      <w:r w:rsidRPr="00A11F4E">
        <w:t xml:space="preserve">he pattern of the actually transmitted SSBs is “fixed” and indicated by </w:t>
      </w:r>
      <w:r w:rsidRPr="00A11F4E">
        <w:rPr>
          <w:i/>
        </w:rPr>
        <w:t>ssb-PostionsInBurst</w:t>
      </w:r>
    </w:p>
    <w:p w14:paraId="1288045C" w14:textId="594E12B0" w:rsidR="00A03E45" w:rsidRDefault="00A03E45" w:rsidP="00E85D20">
      <w:pPr>
        <w:jc w:val="left"/>
        <w:rPr>
          <w:rFonts w:eastAsia="宋体"/>
          <w:color w:val="000000"/>
          <w:kern w:val="2"/>
          <w:lang w:eastAsia="zh-CN"/>
        </w:rPr>
      </w:pPr>
      <w:r>
        <w:rPr>
          <w:rFonts w:eastAsia="宋体" w:hint="eastAsia"/>
          <w:color w:val="000000"/>
          <w:kern w:val="2"/>
          <w:lang w:eastAsia="zh-CN"/>
        </w:rPr>
        <w:t>From the above figure, we can observe that:</w:t>
      </w:r>
    </w:p>
    <w:p w14:paraId="071C073B" w14:textId="6AE84B78" w:rsidR="00A03E45" w:rsidRDefault="00A03E45" w:rsidP="00A03E45">
      <w:pPr>
        <w:pStyle w:val="af0"/>
        <w:numPr>
          <w:ilvl w:val="0"/>
          <w:numId w:val="33"/>
        </w:numPr>
        <w:ind w:firstLineChars="0"/>
        <w:jc w:val="left"/>
        <w:rPr>
          <w:rFonts w:eastAsia="宋体"/>
          <w:color w:val="000000"/>
          <w:kern w:val="2"/>
          <w:lang w:eastAsia="zh-CN"/>
        </w:rPr>
      </w:pPr>
      <w:r>
        <w:rPr>
          <w:rFonts w:eastAsia="宋体"/>
          <w:color w:val="000000"/>
          <w:kern w:val="2"/>
          <w:lang w:eastAsia="zh-CN"/>
        </w:rPr>
        <w:t>C</w:t>
      </w:r>
      <w:r>
        <w:rPr>
          <w:rFonts w:eastAsia="宋体" w:hint="eastAsia"/>
          <w:color w:val="000000"/>
          <w:kern w:val="2"/>
          <w:lang w:eastAsia="zh-CN"/>
        </w:rPr>
        <w:t xml:space="preserve">ase </w:t>
      </w:r>
      <w:r>
        <w:rPr>
          <w:rFonts w:eastAsia="宋体"/>
          <w:color w:val="000000"/>
          <w:kern w:val="2"/>
          <w:lang w:eastAsia="zh-CN"/>
        </w:rPr>
        <w:t>1: The first available SSB candidate position is at the No.1 candidate position of 20 candidate positions. UE can derive t</w:t>
      </w:r>
      <w:r w:rsidR="00534B78">
        <w:rPr>
          <w:rFonts w:eastAsia="宋体"/>
          <w:color w:val="000000"/>
          <w:kern w:val="2"/>
          <w:lang w:eastAsia="zh-CN"/>
        </w:rPr>
        <w:t>he “cyclic shift” version is 11111100</w:t>
      </w:r>
      <w:r>
        <w:rPr>
          <w:rFonts w:eastAsia="宋体"/>
          <w:color w:val="000000"/>
          <w:kern w:val="2"/>
          <w:lang w:eastAsia="zh-CN"/>
        </w:rPr>
        <w:t>, also it knows the last two SSBs are not transmitted due to COT.</w:t>
      </w:r>
    </w:p>
    <w:p w14:paraId="7D62AA23" w14:textId="25F94B2C" w:rsidR="00A03E45" w:rsidRDefault="00A03E45" w:rsidP="00A03E45">
      <w:pPr>
        <w:pStyle w:val="af0"/>
        <w:numPr>
          <w:ilvl w:val="0"/>
          <w:numId w:val="33"/>
        </w:numPr>
        <w:ind w:firstLineChars="0"/>
        <w:jc w:val="left"/>
        <w:rPr>
          <w:rFonts w:eastAsia="宋体"/>
          <w:color w:val="000000"/>
          <w:kern w:val="2"/>
          <w:lang w:eastAsia="zh-CN"/>
        </w:rPr>
      </w:pPr>
      <w:r>
        <w:rPr>
          <w:rFonts w:eastAsia="宋体"/>
          <w:color w:val="000000"/>
          <w:kern w:val="2"/>
          <w:lang w:eastAsia="zh-CN"/>
        </w:rPr>
        <w:t>C</w:t>
      </w:r>
      <w:r>
        <w:rPr>
          <w:rFonts w:eastAsia="宋体" w:hint="eastAsia"/>
          <w:color w:val="000000"/>
          <w:kern w:val="2"/>
          <w:lang w:eastAsia="zh-CN"/>
        </w:rPr>
        <w:t xml:space="preserve">ase </w:t>
      </w:r>
      <w:r>
        <w:rPr>
          <w:rFonts w:eastAsia="宋体"/>
          <w:color w:val="000000"/>
          <w:kern w:val="2"/>
          <w:lang w:eastAsia="zh-CN"/>
        </w:rPr>
        <w:t xml:space="preserve">2: The first available SSB candidate position is at the No.3 candidate position of 20 candidate positions. UE can derive </w:t>
      </w:r>
      <w:r w:rsidR="00534B78">
        <w:rPr>
          <w:rFonts w:eastAsia="宋体"/>
          <w:color w:val="000000"/>
          <w:kern w:val="2"/>
          <w:lang w:eastAsia="zh-CN"/>
        </w:rPr>
        <w:t>the “cyclic shift” version is 111100</w:t>
      </w:r>
      <w:r>
        <w:rPr>
          <w:rFonts w:eastAsia="宋体"/>
          <w:color w:val="000000"/>
          <w:kern w:val="2"/>
          <w:lang w:eastAsia="zh-CN"/>
        </w:rPr>
        <w:t>11.</w:t>
      </w:r>
    </w:p>
    <w:p w14:paraId="0628314F" w14:textId="4CB3D5D7" w:rsidR="00A03E45" w:rsidRDefault="00A03E45" w:rsidP="00A03E45">
      <w:pPr>
        <w:pStyle w:val="af0"/>
        <w:numPr>
          <w:ilvl w:val="0"/>
          <w:numId w:val="33"/>
        </w:numPr>
        <w:ind w:firstLineChars="0"/>
        <w:jc w:val="left"/>
        <w:rPr>
          <w:rFonts w:eastAsia="宋体"/>
          <w:color w:val="000000"/>
          <w:kern w:val="2"/>
          <w:lang w:eastAsia="zh-CN"/>
        </w:rPr>
      </w:pPr>
      <w:r>
        <w:rPr>
          <w:rFonts w:eastAsia="宋体"/>
          <w:color w:val="000000"/>
          <w:kern w:val="2"/>
          <w:lang w:eastAsia="zh-CN"/>
        </w:rPr>
        <w:t>C</w:t>
      </w:r>
      <w:r>
        <w:rPr>
          <w:rFonts w:eastAsia="宋体" w:hint="eastAsia"/>
          <w:color w:val="000000"/>
          <w:kern w:val="2"/>
          <w:lang w:eastAsia="zh-CN"/>
        </w:rPr>
        <w:t xml:space="preserve">ase </w:t>
      </w:r>
      <w:r>
        <w:rPr>
          <w:rFonts w:eastAsia="宋体"/>
          <w:color w:val="000000"/>
          <w:kern w:val="2"/>
          <w:lang w:eastAsia="zh-CN"/>
        </w:rPr>
        <w:t>3: The first available SSB candidate position is at the No.15 candidate position of 20 candidate positions. UE can derive the “cyclic shift” version is 0</w:t>
      </w:r>
      <w:r w:rsidR="00534B78">
        <w:rPr>
          <w:rFonts w:eastAsia="宋体"/>
          <w:color w:val="000000"/>
          <w:kern w:val="2"/>
          <w:lang w:eastAsia="zh-CN"/>
        </w:rPr>
        <w:t>0111</w:t>
      </w:r>
      <w:r>
        <w:rPr>
          <w:rFonts w:eastAsia="宋体"/>
          <w:color w:val="000000"/>
          <w:kern w:val="2"/>
          <w:lang w:eastAsia="zh-CN"/>
        </w:rPr>
        <w:t>1.</w:t>
      </w:r>
    </w:p>
    <w:p w14:paraId="526DA674" w14:textId="2A7F4926" w:rsidR="00A03E45" w:rsidRPr="00A03E45" w:rsidRDefault="00A03E45" w:rsidP="00A03E45">
      <w:pPr>
        <w:jc w:val="left"/>
        <w:rPr>
          <w:rFonts w:eastAsia="宋体"/>
          <w:color w:val="000000"/>
          <w:kern w:val="2"/>
          <w:lang w:eastAsia="zh-CN"/>
        </w:rPr>
      </w:pPr>
      <w:r>
        <w:rPr>
          <w:rFonts w:eastAsia="宋体"/>
          <w:color w:val="000000"/>
          <w:kern w:val="2"/>
          <w:lang w:eastAsia="zh-CN"/>
        </w:rPr>
        <w:t>T</w:t>
      </w:r>
      <w:r>
        <w:rPr>
          <w:rFonts w:eastAsia="宋体" w:hint="eastAsia"/>
          <w:color w:val="000000"/>
          <w:kern w:val="2"/>
          <w:lang w:eastAsia="zh-CN"/>
        </w:rPr>
        <w:t>herefore,</w:t>
      </w:r>
      <w:r>
        <w:rPr>
          <w:rFonts w:eastAsia="宋体"/>
          <w:color w:val="000000"/>
          <w:kern w:val="2"/>
          <w:lang w:eastAsia="zh-CN"/>
        </w:rPr>
        <w:t xml:space="preserve"> UE can derive the “cyclic shift” version of the actually transmitted SSBs with knowledge of COT.</w:t>
      </w:r>
    </w:p>
    <w:p w14:paraId="2257DDC1" w14:textId="737AF057" w:rsidR="00E85D20" w:rsidRDefault="009445AB" w:rsidP="00E85D20">
      <w:pPr>
        <w:jc w:val="left"/>
        <w:rPr>
          <w:rFonts w:eastAsia="宋体"/>
          <w:color w:val="000000"/>
          <w:kern w:val="2"/>
          <w:lang w:eastAsia="zh-CN"/>
        </w:rPr>
      </w:pPr>
      <w:r>
        <w:rPr>
          <w:rFonts w:eastAsia="宋体"/>
          <w:color w:val="000000"/>
          <w:kern w:val="2"/>
          <w:lang w:eastAsia="zh-CN"/>
        </w:rPr>
        <w:t xml:space="preserve">The main drawback of Option-2 is that when GC-PDCCH is not configured, UE still cannot know the first available SSB candidate position. </w:t>
      </w:r>
    </w:p>
    <w:p w14:paraId="75E48325" w14:textId="69B19476" w:rsidR="009445AB" w:rsidRPr="009445AB" w:rsidRDefault="009445AB" w:rsidP="009445AB">
      <w:pPr>
        <w:rPr>
          <w:b/>
          <w:i/>
          <w:lang w:eastAsia="zh-CN"/>
        </w:rPr>
      </w:pPr>
      <w:r>
        <w:rPr>
          <w:b/>
          <w:i/>
          <w:lang w:eastAsia="zh-CN"/>
        </w:rPr>
        <w:t xml:space="preserve">Observation </w:t>
      </w:r>
      <w:r w:rsidR="005E181A">
        <w:rPr>
          <w:b/>
          <w:i/>
          <w:lang w:eastAsia="zh-CN"/>
        </w:rPr>
        <w:t>2</w:t>
      </w:r>
      <w:r w:rsidRPr="00793931">
        <w:rPr>
          <w:rFonts w:hint="eastAsia"/>
          <w:b/>
          <w:i/>
          <w:lang w:eastAsia="zh-CN"/>
        </w:rPr>
        <w:t xml:space="preserve">: </w:t>
      </w:r>
      <w:r>
        <w:rPr>
          <w:b/>
          <w:i/>
          <w:lang w:eastAsia="zh-CN"/>
        </w:rPr>
        <w:t>I</w:t>
      </w:r>
      <w:r w:rsidRPr="009445AB">
        <w:rPr>
          <w:b/>
          <w:i/>
          <w:lang w:eastAsia="zh-CN"/>
        </w:rPr>
        <w:t xml:space="preserve">f the pattern of the actually transmitted SSBs is </w:t>
      </w:r>
      <w:r w:rsidR="003848E6">
        <w:rPr>
          <w:b/>
          <w:i/>
          <w:lang w:eastAsia="zh-CN"/>
        </w:rPr>
        <w:t>“</w:t>
      </w:r>
      <w:r w:rsidRPr="009445AB">
        <w:rPr>
          <w:b/>
          <w:i/>
          <w:lang w:eastAsia="zh-CN"/>
        </w:rPr>
        <w:t>fixed</w:t>
      </w:r>
      <w:r w:rsidR="003848E6">
        <w:rPr>
          <w:b/>
          <w:i/>
          <w:lang w:eastAsia="zh-CN"/>
        </w:rPr>
        <w:t>” and is</w:t>
      </w:r>
      <w:r w:rsidR="00DD12A2">
        <w:rPr>
          <w:b/>
          <w:i/>
          <w:lang w:eastAsia="zh-CN"/>
        </w:rPr>
        <w:t xml:space="preserve"> indicated by ssb-PositionsInBurst</w:t>
      </w:r>
      <w:r w:rsidRPr="009445AB">
        <w:rPr>
          <w:b/>
          <w:i/>
          <w:lang w:eastAsia="zh-CN"/>
        </w:rPr>
        <w:t xml:space="preserve">, and if UE is aware of the first available SSB candidate position at which gNB begins to send the actually transmitted SSBs, UE can derive the </w:t>
      </w:r>
      <w:r w:rsidR="002A10AD">
        <w:rPr>
          <w:b/>
          <w:i/>
          <w:lang w:eastAsia="zh-CN"/>
        </w:rPr>
        <w:t>“cyclic shift” version</w:t>
      </w:r>
      <w:r w:rsidRPr="009445AB">
        <w:rPr>
          <w:b/>
          <w:i/>
          <w:lang w:eastAsia="zh-CN"/>
        </w:rPr>
        <w:t xml:space="preserve"> of the actually transmitted SSBs </w:t>
      </w:r>
      <w:r w:rsidR="00DD12A2">
        <w:rPr>
          <w:b/>
          <w:i/>
          <w:lang w:eastAsia="zh-CN"/>
        </w:rPr>
        <w:t>to perform PDSCH rate matching</w:t>
      </w:r>
      <w:r>
        <w:rPr>
          <w:b/>
          <w:i/>
          <w:lang w:eastAsia="zh-CN"/>
        </w:rPr>
        <w:t>.</w:t>
      </w:r>
    </w:p>
    <w:p w14:paraId="0F97825C" w14:textId="32A65C3B" w:rsidR="00E85D20" w:rsidRDefault="0012309F" w:rsidP="00E85D20">
      <w:pPr>
        <w:jc w:val="left"/>
        <w:rPr>
          <w:lang w:eastAsia="zh-CN"/>
        </w:rPr>
      </w:pPr>
      <w:r>
        <w:rPr>
          <w:rFonts w:eastAsia="宋体"/>
          <w:color w:val="000000"/>
          <w:kern w:val="2"/>
          <w:lang w:eastAsia="zh-CN"/>
        </w:rPr>
        <w:lastRenderedPageBreak/>
        <w:t>Because</w:t>
      </w:r>
      <w:r w:rsidR="009445AB">
        <w:rPr>
          <w:rFonts w:eastAsia="宋体"/>
          <w:color w:val="000000"/>
          <w:kern w:val="2"/>
          <w:lang w:eastAsia="zh-CN"/>
        </w:rPr>
        <w:t xml:space="preserve"> </w:t>
      </w:r>
      <w:r w:rsidR="009445AB" w:rsidRPr="009445AB">
        <w:rPr>
          <w:rFonts w:eastAsia="宋体"/>
          <w:i/>
          <w:color w:val="000000"/>
          <w:kern w:val="2"/>
          <w:lang w:eastAsia="zh-CN"/>
        </w:rPr>
        <w:t>ssb-PositionsInBurst</w:t>
      </w:r>
      <w:r>
        <w:rPr>
          <w:rFonts w:eastAsia="宋体"/>
          <w:color w:val="000000"/>
          <w:kern w:val="2"/>
          <w:lang w:eastAsia="zh-CN"/>
        </w:rPr>
        <w:t xml:space="preserve"> should be utilized and there is no additional complexity at UE, </w:t>
      </w:r>
      <w:r w:rsidR="009445AB">
        <w:rPr>
          <w:rFonts w:eastAsia="宋体"/>
          <w:color w:val="000000"/>
          <w:kern w:val="2"/>
          <w:lang w:eastAsia="zh-CN"/>
        </w:rPr>
        <w:t>we slightly prefer Option-2.</w:t>
      </w:r>
      <w:r w:rsidR="00274DBE">
        <w:rPr>
          <w:rFonts w:eastAsia="宋体"/>
          <w:color w:val="000000"/>
          <w:kern w:val="2"/>
          <w:lang w:eastAsia="zh-CN"/>
        </w:rPr>
        <w:t xml:space="preserve"> To support Option-2, it should be restricted that gNB </w:t>
      </w:r>
      <w:r w:rsidR="00274DBE" w:rsidRPr="00274DBE">
        <w:rPr>
          <w:lang w:eastAsia="zh-CN"/>
        </w:rPr>
        <w:t>should transmit SSBs with the original version or “cyclic shift” version of the configured pattern of the actually transmitted SSBs</w:t>
      </w:r>
      <w:r w:rsidR="00836C9B">
        <w:rPr>
          <w:lang w:eastAsia="zh-CN"/>
        </w:rPr>
        <w:t xml:space="preserve"> (starting at the first available SSB candidate position)</w:t>
      </w:r>
      <w:r w:rsidR="00836C9B">
        <w:rPr>
          <w:rFonts w:eastAsia="宋体"/>
          <w:color w:val="000000"/>
          <w:kern w:val="2"/>
          <w:lang w:eastAsia="zh-CN"/>
        </w:rPr>
        <w:t>.</w:t>
      </w:r>
    </w:p>
    <w:p w14:paraId="56D02B29" w14:textId="097D203B" w:rsidR="00E85D20" w:rsidRDefault="00836C9B" w:rsidP="003D4600">
      <w:pPr>
        <w:jc w:val="left"/>
        <w:rPr>
          <w:lang w:eastAsia="zh-CN"/>
        </w:rPr>
      </w:pPr>
      <w:r>
        <w:rPr>
          <w:lang w:eastAsia="zh-CN"/>
        </w:rPr>
        <w:t>Regarding “starting at the first available SSB candidate position”, the first available SSB candidate position may be derived by UE according to the “shifting granularity” discussed before. For example, if the shift granularity is 1 slot, UE can know the first available SSB candidate is the first SSB position in the first slot of COT.</w:t>
      </w:r>
    </w:p>
    <w:p w14:paraId="1002CE4B" w14:textId="67E3B6E0" w:rsidR="0085120E" w:rsidRDefault="0085120E" w:rsidP="0085120E">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1</w:t>
      </w:r>
      <w:r w:rsidRPr="003B46CA">
        <w:rPr>
          <w:b/>
          <w:i/>
          <w:lang w:eastAsia="zh-CN"/>
        </w:rPr>
        <w:t>:</w:t>
      </w:r>
      <w:r>
        <w:rPr>
          <w:b/>
          <w:i/>
          <w:lang w:eastAsia="zh-CN"/>
        </w:rPr>
        <w:t xml:space="preserve"> ssb-PositionsInBurst indicates the actually transmitted SSB(s) </w:t>
      </w:r>
      <w:r w:rsidR="006F4F52">
        <w:rPr>
          <w:b/>
          <w:i/>
          <w:lang w:eastAsia="zh-CN"/>
        </w:rPr>
        <w:t xml:space="preserve">as </w:t>
      </w:r>
      <w:r>
        <w:rPr>
          <w:b/>
          <w:i/>
          <w:lang w:eastAsia="zh-CN"/>
        </w:rPr>
        <w:t xml:space="preserve">if gNB has channel access </w:t>
      </w:r>
      <w:r w:rsidR="006F4F52">
        <w:rPr>
          <w:b/>
          <w:i/>
          <w:lang w:eastAsia="zh-CN"/>
        </w:rPr>
        <w:t>at</w:t>
      </w:r>
      <w:r w:rsidR="00AF61E4">
        <w:rPr>
          <w:b/>
          <w:i/>
          <w:lang w:eastAsia="zh-CN"/>
        </w:rPr>
        <w:t xml:space="preserve"> the first slot of the DRS transmission window</w:t>
      </w:r>
      <w:r w:rsidR="00210034">
        <w:rPr>
          <w:b/>
          <w:i/>
          <w:lang w:eastAsia="zh-CN"/>
        </w:rPr>
        <w:t>, i.e. no shift version</w:t>
      </w:r>
      <w:r w:rsidRPr="00CF291A">
        <w:rPr>
          <w:b/>
          <w:i/>
          <w:lang w:eastAsia="zh-CN"/>
        </w:rPr>
        <w:t>.</w:t>
      </w:r>
    </w:p>
    <w:p w14:paraId="315F3D68" w14:textId="734372E2" w:rsidR="006F4F52" w:rsidRDefault="006F4F52" w:rsidP="0085120E">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2</w:t>
      </w:r>
      <w:r w:rsidRPr="003B46CA">
        <w:rPr>
          <w:b/>
          <w:i/>
          <w:lang w:eastAsia="zh-CN"/>
        </w:rPr>
        <w:t>:</w:t>
      </w:r>
      <w:r>
        <w:rPr>
          <w:b/>
          <w:i/>
          <w:lang w:eastAsia="zh-CN"/>
        </w:rPr>
        <w:t xml:space="preserve"> </w:t>
      </w:r>
      <w:r w:rsidR="00210034">
        <w:rPr>
          <w:b/>
          <w:i/>
          <w:lang w:eastAsia="zh-CN"/>
        </w:rPr>
        <w:t xml:space="preserve">UE assumes that gNB should transmits SSB with cyclic shift version of </w:t>
      </w:r>
      <w:r>
        <w:rPr>
          <w:b/>
          <w:i/>
          <w:lang w:eastAsia="zh-CN"/>
        </w:rPr>
        <w:t>the actually transmitted SSB</w:t>
      </w:r>
      <w:r w:rsidR="00210034">
        <w:rPr>
          <w:b/>
          <w:i/>
          <w:lang w:eastAsia="zh-CN"/>
        </w:rPr>
        <w:t>(s)</w:t>
      </w:r>
      <w:r>
        <w:rPr>
          <w:b/>
          <w:i/>
          <w:lang w:eastAsia="zh-CN"/>
        </w:rPr>
        <w:t xml:space="preserve"> in the DRS transmission window</w:t>
      </w:r>
      <w:r w:rsidRPr="00CF291A">
        <w:rPr>
          <w:b/>
          <w:i/>
          <w:lang w:eastAsia="zh-CN"/>
        </w:rPr>
        <w:t>.</w:t>
      </w:r>
    </w:p>
    <w:p w14:paraId="3BDA237B" w14:textId="0F6FE400" w:rsidR="0085120E" w:rsidRDefault="0085120E" w:rsidP="0085120E">
      <w:pPr>
        <w:jc w:val="left"/>
        <w:rPr>
          <w:b/>
          <w:i/>
          <w:lang w:eastAsia="zh-CN"/>
        </w:rPr>
      </w:pPr>
      <w:r w:rsidRPr="003B46CA">
        <w:rPr>
          <w:b/>
          <w:i/>
          <w:lang w:eastAsia="zh-CN"/>
        </w:rPr>
        <w:t>P</w:t>
      </w:r>
      <w:r>
        <w:rPr>
          <w:b/>
          <w:i/>
          <w:lang w:eastAsia="zh-CN"/>
        </w:rPr>
        <w:t>r</w:t>
      </w:r>
      <w:r w:rsidRPr="003B46CA">
        <w:rPr>
          <w:b/>
          <w:i/>
          <w:lang w:eastAsia="zh-CN"/>
        </w:rPr>
        <w:t xml:space="preserve">oposal </w:t>
      </w:r>
      <w:r w:rsidR="006F4F52">
        <w:rPr>
          <w:b/>
          <w:i/>
          <w:lang w:eastAsia="zh-CN"/>
        </w:rPr>
        <w:t>3</w:t>
      </w:r>
      <w:r w:rsidRPr="003B46CA">
        <w:rPr>
          <w:b/>
          <w:i/>
          <w:lang w:eastAsia="zh-CN"/>
        </w:rPr>
        <w:t xml:space="preserve">: </w:t>
      </w:r>
      <w:r>
        <w:rPr>
          <w:b/>
          <w:i/>
          <w:lang w:eastAsia="zh-CN"/>
        </w:rPr>
        <w:t xml:space="preserve">UE assumes that gNB </w:t>
      </w:r>
      <w:r w:rsidR="00210034">
        <w:rPr>
          <w:b/>
          <w:i/>
          <w:lang w:eastAsia="zh-CN"/>
        </w:rPr>
        <w:t>should start</w:t>
      </w:r>
      <w:r>
        <w:rPr>
          <w:b/>
          <w:i/>
          <w:lang w:eastAsia="zh-CN"/>
        </w:rPr>
        <w:t xml:space="preserve"> transmitting SSB from the first available SSB candidate position in a COT</w:t>
      </w:r>
      <w:r w:rsidRPr="00CF291A">
        <w:rPr>
          <w:b/>
          <w:i/>
          <w:lang w:eastAsia="zh-CN"/>
        </w:rPr>
        <w:t>.</w:t>
      </w:r>
    </w:p>
    <w:p w14:paraId="204A29DD" w14:textId="77777777" w:rsidR="003D4600" w:rsidRPr="0085120E" w:rsidRDefault="003D4600" w:rsidP="003D4600">
      <w:pPr>
        <w:jc w:val="left"/>
        <w:rPr>
          <w:lang w:eastAsia="zh-CN"/>
        </w:rPr>
      </w:pPr>
    </w:p>
    <w:p w14:paraId="534A571D" w14:textId="2B11EC63" w:rsidR="003F7569" w:rsidRPr="00075929" w:rsidRDefault="007A4B9E" w:rsidP="003F7569">
      <w:pPr>
        <w:pStyle w:val="30"/>
        <w:rPr>
          <w:lang w:eastAsia="zh-CN"/>
        </w:rPr>
      </w:pPr>
      <w:r>
        <w:rPr>
          <w:lang w:eastAsia="zh-CN"/>
        </w:rPr>
        <w:t>PDSCH w</w:t>
      </w:r>
      <w:r w:rsidR="003F7569">
        <w:rPr>
          <w:lang w:eastAsia="zh-CN"/>
        </w:rPr>
        <w:t xml:space="preserve">ithout </w:t>
      </w:r>
      <w:r w:rsidR="003F7569">
        <w:rPr>
          <w:rFonts w:hint="eastAsia"/>
          <w:lang w:eastAsia="zh-CN"/>
        </w:rPr>
        <w:t>G</w:t>
      </w:r>
      <w:r w:rsidR="003F7569">
        <w:rPr>
          <w:lang w:eastAsia="zh-CN"/>
        </w:rPr>
        <w:t>C-PDCCH indicating COT structure</w:t>
      </w:r>
    </w:p>
    <w:p w14:paraId="1F171341" w14:textId="7A6CF073" w:rsidR="003F7569" w:rsidRDefault="007A4B9E" w:rsidP="00F01CA8">
      <w:pPr>
        <w:rPr>
          <w:lang w:val="en-GB" w:eastAsia="zh-CN"/>
        </w:rPr>
      </w:pPr>
      <w:r>
        <w:rPr>
          <w:lang w:val="en-GB" w:eastAsia="zh-CN"/>
        </w:rPr>
        <w:t>T</w:t>
      </w:r>
      <w:r>
        <w:rPr>
          <w:rFonts w:hint="eastAsia"/>
          <w:lang w:val="en-GB" w:eastAsia="zh-CN"/>
        </w:rPr>
        <w:t xml:space="preserve">here </w:t>
      </w:r>
      <w:r>
        <w:rPr>
          <w:lang w:val="en-GB" w:eastAsia="zh-CN"/>
        </w:rPr>
        <w:t xml:space="preserve">are some typical cases that PDSCH transmission without GC-PDCCH indication COT structure. </w:t>
      </w:r>
    </w:p>
    <w:p w14:paraId="5A068306" w14:textId="58C18834" w:rsidR="00E17B26" w:rsidRDefault="00E17B26" w:rsidP="007A4B9E">
      <w:pPr>
        <w:pStyle w:val="af0"/>
        <w:numPr>
          <w:ilvl w:val="0"/>
          <w:numId w:val="33"/>
        </w:numPr>
        <w:ind w:firstLineChars="0"/>
        <w:rPr>
          <w:lang w:val="en-GB" w:eastAsia="zh-CN"/>
        </w:rPr>
      </w:pPr>
      <w:r>
        <w:rPr>
          <w:lang w:val="en-GB" w:eastAsia="zh-CN"/>
        </w:rPr>
        <w:t>Case-1: B</w:t>
      </w:r>
      <w:r w:rsidR="007A4B9E" w:rsidRPr="00E17B26">
        <w:rPr>
          <w:lang w:val="en-GB" w:eastAsia="zh-CN"/>
        </w:rPr>
        <w:t>roadcast PDSCH, e.g. paging/OSI/RAR, scheduled by broadcast PDCCH. These broadcast PDSCH can be outside of DRS, and UE monitors the broadcast PDCCH in a given window, e.g. paging monitoring occasion window or OSI window.</w:t>
      </w:r>
    </w:p>
    <w:p w14:paraId="1BA38E5B" w14:textId="65868F90" w:rsidR="007A4B9E" w:rsidRPr="00E17B26" w:rsidRDefault="00E17B26" w:rsidP="007A4B9E">
      <w:pPr>
        <w:pStyle w:val="af0"/>
        <w:numPr>
          <w:ilvl w:val="0"/>
          <w:numId w:val="33"/>
        </w:numPr>
        <w:ind w:firstLineChars="0"/>
        <w:rPr>
          <w:lang w:val="en-GB" w:eastAsia="zh-CN"/>
        </w:rPr>
      </w:pPr>
      <w:r>
        <w:rPr>
          <w:lang w:val="en-GB" w:eastAsia="zh-CN"/>
        </w:rPr>
        <w:t>Case-2:  U</w:t>
      </w:r>
      <w:r w:rsidR="007A4B9E" w:rsidRPr="00E17B26">
        <w:rPr>
          <w:lang w:val="en-GB" w:eastAsia="zh-CN"/>
        </w:rPr>
        <w:t>nicast PDSCH scheduled by</w:t>
      </w:r>
      <w:r w:rsidR="00DB4D45">
        <w:rPr>
          <w:lang w:val="en-GB" w:eastAsia="zh-CN"/>
        </w:rPr>
        <w:t xml:space="preserve"> PDCCH in</w:t>
      </w:r>
      <w:r w:rsidR="007A4B9E" w:rsidRPr="00E17B26">
        <w:rPr>
          <w:lang w:val="en-GB" w:eastAsia="zh-CN"/>
        </w:rPr>
        <w:t xml:space="preserve"> search space associated to COREST0.</w:t>
      </w:r>
      <w:r w:rsidR="007A4B9E" w:rsidRPr="00E17B26">
        <w:rPr>
          <w:rFonts w:hint="eastAsia"/>
          <w:lang w:val="en-GB" w:eastAsia="zh-CN"/>
        </w:rPr>
        <w:t xml:space="preserve"> </w:t>
      </w:r>
      <w:r w:rsidR="007A4B9E" w:rsidRPr="00E17B26">
        <w:rPr>
          <w:lang w:val="en-GB" w:eastAsia="zh-CN"/>
        </w:rPr>
        <w:t xml:space="preserve">In this case, </w:t>
      </w:r>
      <w:r w:rsidR="007A4B9E">
        <w:rPr>
          <w:lang w:eastAsia="zh-CN"/>
        </w:rPr>
        <w:t xml:space="preserve">UE monitors PDCCH based on </w:t>
      </w:r>
      <w:r w:rsidR="007A4B9E" w:rsidRPr="00E17B26">
        <w:rPr>
          <w:rFonts w:eastAsia="宋体"/>
          <w:color w:val="000000"/>
          <w:kern w:val="2"/>
          <w:lang w:eastAsia="zh-CN"/>
        </w:rPr>
        <w:t xml:space="preserve">SSB, e.g. the SSB is indicated in the most recent TCI state, </w:t>
      </w:r>
      <w:r w:rsidR="007A4B9E">
        <w:rPr>
          <w:lang w:eastAsia="x-none"/>
        </w:rPr>
        <w:t xml:space="preserve">according to the description in Subclause 10.1 of TS 38.213. </w:t>
      </w:r>
    </w:p>
    <w:tbl>
      <w:tblPr>
        <w:tblStyle w:val="ad"/>
        <w:tblW w:w="0" w:type="auto"/>
        <w:tblLook w:val="04A0" w:firstRow="1" w:lastRow="0" w:firstColumn="1" w:lastColumn="0" w:noHBand="0" w:noVBand="1"/>
      </w:tblPr>
      <w:tblGrid>
        <w:gridCol w:w="9307"/>
      </w:tblGrid>
      <w:tr w:rsidR="007A4B9E" w14:paraId="53E76148" w14:textId="77777777" w:rsidTr="00B05931">
        <w:tc>
          <w:tcPr>
            <w:tcW w:w="9307" w:type="dxa"/>
          </w:tcPr>
          <w:p w14:paraId="6C9903E9" w14:textId="77777777" w:rsidR="007A4B9E" w:rsidRPr="00326D6E" w:rsidRDefault="007A4B9E" w:rsidP="00B05931">
            <w:r w:rsidRPr="00326D6E">
              <w:t xml:space="preserve">For DCI formats with CRC scrambled by a C-RNTI, the UE monitors corresponding PDCCH candidates only at monitoring occasions associated with a SS/PBCH block, where the SS/PBCH block is determined by the most recent of </w:t>
            </w:r>
          </w:p>
          <w:p w14:paraId="4537ED17" w14:textId="77777777" w:rsidR="007A4B9E" w:rsidRPr="00326D6E" w:rsidRDefault="007A4B9E" w:rsidP="00B05931">
            <w:pPr>
              <w:pStyle w:val="B1"/>
              <w:ind w:firstLine="440"/>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D8F777B" w14:textId="77777777" w:rsidR="007A4B9E" w:rsidRPr="003576F9" w:rsidRDefault="007A4B9E" w:rsidP="00B05931">
            <w:pPr>
              <w:pStyle w:val="B1"/>
              <w:ind w:firstLine="440"/>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tc>
      </w:tr>
    </w:tbl>
    <w:p w14:paraId="7E453527" w14:textId="2A07A3CA" w:rsidR="0012309F" w:rsidRDefault="007A4B9E" w:rsidP="0012309F">
      <w:pPr>
        <w:jc w:val="left"/>
        <w:rPr>
          <w:rFonts w:eastAsia="宋体"/>
          <w:color w:val="000000"/>
          <w:kern w:val="2"/>
          <w:lang w:eastAsia="zh-CN"/>
        </w:rPr>
      </w:pPr>
      <w:r>
        <w:rPr>
          <w:lang w:eastAsia="zh-CN"/>
        </w:rPr>
        <w:t xml:space="preserve">For </w:t>
      </w:r>
      <w:r w:rsidR="00E17B26">
        <w:rPr>
          <w:lang w:eastAsia="zh-CN"/>
        </w:rPr>
        <w:t>Case-1 and Case-2</w:t>
      </w:r>
      <w:r>
        <w:rPr>
          <w:lang w:eastAsia="zh-CN"/>
        </w:rPr>
        <w:t>, UE is not informed by GC-PDCCH</w:t>
      </w:r>
      <w:r w:rsidR="0012309F">
        <w:rPr>
          <w:lang w:eastAsia="zh-CN"/>
        </w:rPr>
        <w:t xml:space="preserve"> about COT structure</w:t>
      </w:r>
      <w:r>
        <w:rPr>
          <w:lang w:eastAsia="zh-CN"/>
        </w:rPr>
        <w:t xml:space="preserve">. </w:t>
      </w:r>
      <w:r w:rsidR="0012309F">
        <w:rPr>
          <w:lang w:eastAsia="zh-CN"/>
        </w:rPr>
        <w:t xml:space="preserve">Thus, the PDSCH rate matching described in </w:t>
      </w:r>
      <w:r w:rsidR="0012309F" w:rsidRPr="00BE2C97">
        <w:rPr>
          <w:lang w:eastAsia="zh-CN"/>
        </w:rPr>
        <w:t>Section 2.3.1 i</w:t>
      </w:r>
      <w:r w:rsidR="0012309F">
        <w:rPr>
          <w:lang w:eastAsia="zh-CN"/>
        </w:rPr>
        <w:t xml:space="preserve">s not feasible. However, whether we should optimize these cases to enable PDSCH rate matching around SSB is worth to be discussed. </w:t>
      </w:r>
      <w:r w:rsidR="0012309F">
        <w:rPr>
          <w:rFonts w:eastAsia="宋体"/>
          <w:color w:val="000000"/>
          <w:kern w:val="2"/>
          <w:lang w:eastAsia="zh-CN"/>
        </w:rPr>
        <w:t>There are some ways to alleviate the impact, shown as follows.</w:t>
      </w:r>
    </w:p>
    <w:p w14:paraId="401503F1" w14:textId="5268F95B" w:rsidR="0012309F" w:rsidRPr="0093085C" w:rsidRDefault="0012309F" w:rsidP="0012309F">
      <w:pPr>
        <w:pStyle w:val="af0"/>
        <w:numPr>
          <w:ilvl w:val="0"/>
          <w:numId w:val="33"/>
        </w:numPr>
        <w:ind w:firstLineChars="0"/>
        <w:jc w:val="left"/>
      </w:pPr>
      <w:r>
        <w:rPr>
          <w:rFonts w:eastAsia="宋体"/>
          <w:color w:val="000000"/>
          <w:kern w:val="2"/>
          <w:lang w:eastAsia="zh-CN"/>
        </w:rPr>
        <w:t xml:space="preserve">Broadcast PDSCH can be configured a part of DRS to be rate matched around SSB(s) as mentioned in </w:t>
      </w:r>
      <w:r w:rsidRPr="00BE2C97">
        <w:rPr>
          <w:rFonts w:eastAsia="宋体"/>
          <w:color w:val="000000"/>
          <w:kern w:val="2"/>
          <w:lang w:eastAsia="zh-CN"/>
        </w:rPr>
        <w:t>our companion contri</w:t>
      </w:r>
      <w:r w:rsidRPr="006F0776">
        <w:rPr>
          <w:rFonts w:eastAsia="宋体"/>
          <w:color w:val="000000"/>
          <w:kern w:val="2"/>
          <w:lang w:eastAsia="zh-CN"/>
        </w:rPr>
        <w:t>bution [</w:t>
      </w:r>
      <w:r w:rsidR="000B00C4" w:rsidRPr="006F0776">
        <w:rPr>
          <w:rFonts w:eastAsia="宋体"/>
          <w:color w:val="000000"/>
          <w:kern w:val="2"/>
          <w:lang w:eastAsia="zh-CN"/>
        </w:rPr>
        <w:t>2</w:t>
      </w:r>
      <w:r w:rsidRPr="006F0776">
        <w:rPr>
          <w:rFonts w:eastAsia="宋体"/>
          <w:color w:val="000000"/>
          <w:kern w:val="2"/>
          <w:lang w:eastAsia="zh-CN"/>
        </w:rPr>
        <w:t>].</w:t>
      </w:r>
    </w:p>
    <w:p w14:paraId="01450840" w14:textId="77777777" w:rsidR="0012309F" w:rsidRDefault="0012309F" w:rsidP="0012309F">
      <w:pPr>
        <w:pStyle w:val="af0"/>
        <w:numPr>
          <w:ilvl w:val="0"/>
          <w:numId w:val="33"/>
        </w:numPr>
        <w:ind w:firstLineChars="0"/>
        <w:jc w:val="left"/>
      </w:pPr>
      <w:r>
        <w:rPr>
          <w:rFonts w:eastAsia="宋体"/>
          <w:color w:val="000000"/>
          <w:kern w:val="2"/>
          <w:lang w:eastAsia="zh-CN"/>
        </w:rPr>
        <w:t>U</w:t>
      </w:r>
      <w:r w:rsidRPr="0093085C">
        <w:rPr>
          <w:rFonts w:eastAsia="宋体"/>
          <w:color w:val="000000"/>
          <w:kern w:val="2"/>
          <w:lang w:eastAsia="zh-CN"/>
        </w:rPr>
        <w:t xml:space="preserve">nicast PDSCH can rely on the dynamic rate matching mechanism by </w:t>
      </w:r>
      <w:r w:rsidRPr="0093085C">
        <w:rPr>
          <w:i/>
        </w:rPr>
        <w:t>rateMatchPatternGroup1</w:t>
      </w:r>
      <w:r w:rsidRPr="0093085C">
        <w:rPr>
          <w:color w:val="000000"/>
        </w:rPr>
        <w:t xml:space="preserve"> or </w:t>
      </w:r>
      <w:r w:rsidRPr="0093085C">
        <w:rPr>
          <w:i/>
        </w:rPr>
        <w:t xml:space="preserve">rateMatchPatternGroup2 </w:t>
      </w:r>
      <w:r w:rsidRPr="0093085C">
        <w:rPr>
          <w:rFonts w:eastAsia="宋体"/>
          <w:color w:val="000000"/>
          <w:kern w:val="2"/>
          <w:lang w:eastAsia="zh-CN"/>
        </w:rPr>
        <w:t>to enable rate matching around SSB(s), as defined in Subclause 5.1.4.1 of TS 38.214.</w:t>
      </w:r>
      <w:r>
        <w:t xml:space="preserve"> </w:t>
      </w:r>
    </w:p>
    <w:p w14:paraId="505A2E9B" w14:textId="77777777" w:rsidR="0012309F" w:rsidRDefault="0012309F" w:rsidP="0012309F">
      <w:pPr>
        <w:pStyle w:val="af0"/>
        <w:numPr>
          <w:ilvl w:val="0"/>
          <w:numId w:val="33"/>
        </w:numPr>
        <w:ind w:firstLineChars="0"/>
        <w:jc w:val="left"/>
      </w:pPr>
      <w:r>
        <w:t xml:space="preserve">For unicast PDSCH, the flexible frequency resource allocation is also a way to avoid overlapping with SSB(s). </w:t>
      </w:r>
    </w:p>
    <w:p w14:paraId="05FBB70E" w14:textId="0530F31B" w:rsidR="007A4B9E" w:rsidRPr="00AF4ECF" w:rsidRDefault="007A4B9E" w:rsidP="007A4B9E">
      <w:pPr>
        <w:jc w:val="left"/>
        <w:rPr>
          <w:b/>
          <w:i/>
          <w:lang w:eastAsia="zh-CN"/>
        </w:rPr>
      </w:pPr>
      <w:r w:rsidRPr="003B46CA">
        <w:rPr>
          <w:b/>
          <w:i/>
          <w:lang w:eastAsia="zh-CN"/>
        </w:rPr>
        <w:t>Observation</w:t>
      </w:r>
      <w:r w:rsidR="00D95006">
        <w:rPr>
          <w:b/>
          <w:i/>
          <w:lang w:eastAsia="zh-CN"/>
        </w:rPr>
        <w:t xml:space="preserve"> </w:t>
      </w:r>
      <w:r w:rsidR="005E181A">
        <w:rPr>
          <w:b/>
          <w:i/>
          <w:lang w:eastAsia="zh-CN"/>
        </w:rPr>
        <w:t>3</w:t>
      </w:r>
      <w:r w:rsidRPr="003B46CA">
        <w:rPr>
          <w:b/>
          <w:i/>
          <w:lang w:eastAsia="zh-CN"/>
        </w:rPr>
        <w:t xml:space="preserve">: </w:t>
      </w:r>
      <w:r w:rsidR="0012309F">
        <w:rPr>
          <w:b/>
          <w:i/>
          <w:lang w:eastAsia="zh-CN"/>
        </w:rPr>
        <w:t xml:space="preserve">When GC-PDCCH is not configured, PDSCH </w:t>
      </w:r>
      <w:r w:rsidR="00D95006">
        <w:rPr>
          <w:b/>
          <w:i/>
          <w:lang w:eastAsia="zh-CN"/>
        </w:rPr>
        <w:t>r</w:t>
      </w:r>
      <w:r w:rsidR="0012309F">
        <w:rPr>
          <w:b/>
          <w:i/>
          <w:lang w:eastAsia="zh-CN"/>
        </w:rPr>
        <w:t>ate matching may not be necessary</w:t>
      </w:r>
      <w:r w:rsidRPr="00AF4ECF">
        <w:rPr>
          <w:b/>
          <w:i/>
          <w:lang w:eastAsia="zh-CN"/>
        </w:rPr>
        <w:t>.</w:t>
      </w:r>
    </w:p>
    <w:p w14:paraId="3FA9FBFF" w14:textId="77777777" w:rsidR="00DD12A2" w:rsidRDefault="00DD12A2" w:rsidP="00DD12A2">
      <w:pPr>
        <w:rPr>
          <w:lang w:eastAsia="zh-CN"/>
        </w:rPr>
      </w:pPr>
    </w:p>
    <w:p w14:paraId="0AAE4371" w14:textId="77777777" w:rsidR="00C05204" w:rsidRDefault="00C05204" w:rsidP="00C05204">
      <w:pPr>
        <w:pStyle w:val="30"/>
        <w:rPr>
          <w:lang w:eastAsia="zh-CN"/>
        </w:rPr>
      </w:pPr>
      <w:r>
        <w:rPr>
          <w:lang w:eastAsia="zh-CN"/>
        </w:rPr>
        <w:lastRenderedPageBreak/>
        <w:t>Summary</w:t>
      </w:r>
    </w:p>
    <w:p w14:paraId="5A5DEFDC" w14:textId="721591D5" w:rsidR="00C05204" w:rsidRDefault="00C05204" w:rsidP="00C05204">
      <w:pPr>
        <w:rPr>
          <w:lang w:val="en-GB" w:eastAsia="zh-CN"/>
        </w:rPr>
      </w:pPr>
      <w:r>
        <w:rPr>
          <w:lang w:val="en-GB" w:eastAsia="zh-CN"/>
        </w:rPr>
        <w:t xml:space="preserve">As summary, using </w:t>
      </w:r>
      <w:r w:rsidRPr="005E181A">
        <w:rPr>
          <w:i/>
          <w:lang w:val="en-GB" w:eastAsia="zh-CN"/>
        </w:rPr>
        <w:t>ssb-PositionsInBurst</w:t>
      </w:r>
      <w:r>
        <w:rPr>
          <w:lang w:val="en-GB" w:eastAsia="zh-CN"/>
        </w:rPr>
        <w:t xml:space="preserve">, with GC-PDCCH indicating COT structure, UE can perform PDSCH rate matching around SSB. </w:t>
      </w:r>
      <w:r w:rsidR="00210034">
        <w:rPr>
          <w:lang w:val="en-GB" w:eastAsia="zh-CN"/>
        </w:rPr>
        <w:t xml:space="preserve">The valid number of bits in </w:t>
      </w:r>
      <w:r w:rsidR="00210034" w:rsidRPr="001C7411">
        <w:rPr>
          <w:i/>
          <w:lang w:val="en-GB" w:eastAsia="zh-CN"/>
        </w:rPr>
        <w:t>ssb-PositionInBurst</w:t>
      </w:r>
      <w:r w:rsidR="00210034">
        <w:rPr>
          <w:lang w:val="en-GB" w:eastAsia="zh-CN"/>
        </w:rPr>
        <w:t xml:space="preserve"> should be 8.</w:t>
      </w:r>
    </w:p>
    <w:p w14:paraId="29E62930" w14:textId="437F2E75" w:rsidR="00210034" w:rsidRDefault="00210034" w:rsidP="00C05204">
      <w:pPr>
        <w:rPr>
          <w:lang w:val="en-GB" w:eastAsia="zh-CN"/>
        </w:rPr>
      </w:pPr>
      <w:r>
        <w:rPr>
          <w:lang w:val="en-GB" w:eastAsia="zh-CN"/>
        </w:rPr>
        <w:t xml:space="preserve">When the valid number of bits in </w:t>
      </w:r>
      <w:r w:rsidRPr="001C7411">
        <w:rPr>
          <w:i/>
          <w:lang w:val="en-GB" w:eastAsia="zh-CN"/>
        </w:rPr>
        <w:t>ssb-PositionsInBurst</w:t>
      </w:r>
      <w:r>
        <w:rPr>
          <w:lang w:val="en-GB" w:eastAsia="zh-CN"/>
        </w:rPr>
        <w:t xml:space="preserve"> is just Q, as mentioned by some </w:t>
      </w:r>
      <w:r w:rsidR="00644B22">
        <w:rPr>
          <w:lang w:val="en-GB" w:eastAsia="zh-CN"/>
        </w:rPr>
        <w:t xml:space="preserve">companies, the beam repetition only occur per 8 positions. It degrade all proposed benefits of introduction of Q value. The following figure shows an example of limit the valid number of bits in </w:t>
      </w:r>
      <w:r w:rsidR="00644B22" w:rsidRPr="001C7411">
        <w:rPr>
          <w:i/>
          <w:lang w:val="en-GB" w:eastAsia="zh-CN"/>
        </w:rPr>
        <w:t>ssb-PositionsInBurst</w:t>
      </w:r>
      <w:r w:rsidR="00644B22">
        <w:rPr>
          <w:lang w:val="en-GB" w:eastAsia="zh-CN"/>
        </w:rPr>
        <w:t xml:space="preserve"> to Q, where Q is assume 2 and </w:t>
      </w:r>
      <w:r w:rsidR="00644B22" w:rsidRPr="001C7411">
        <w:rPr>
          <w:i/>
          <w:lang w:val="en-GB" w:eastAsia="zh-CN"/>
        </w:rPr>
        <w:t>ssb-PositionsInBurst</w:t>
      </w:r>
      <w:r w:rsidR="00644B22">
        <w:rPr>
          <w:lang w:val="en-GB" w:eastAsia="zh-CN"/>
        </w:rPr>
        <w:t xml:space="preserve"> is “11</w:t>
      </w:r>
      <w:r w:rsidR="00DF52A8">
        <w:rPr>
          <w:lang w:val="en-GB" w:eastAsia="zh-CN"/>
        </w:rPr>
        <w:t>111100”</w:t>
      </w:r>
      <w:r w:rsidR="00644B22">
        <w:rPr>
          <w:lang w:val="en-GB" w:eastAsia="zh-CN"/>
        </w:rPr>
        <w:t xml:space="preserve"> in the example.</w:t>
      </w:r>
      <w:r w:rsidR="00C0530B">
        <w:rPr>
          <w:lang w:val="en-GB" w:eastAsia="zh-CN"/>
        </w:rPr>
        <w:t xml:space="preserve"> It is noted the valid bits in </w:t>
      </w:r>
      <w:r w:rsidR="00C0530B" w:rsidRPr="001C7411">
        <w:rPr>
          <w:i/>
          <w:lang w:val="en-GB" w:eastAsia="zh-CN"/>
        </w:rPr>
        <w:t>ssb-PositionsInBurst</w:t>
      </w:r>
      <w:r w:rsidR="00C0530B">
        <w:rPr>
          <w:lang w:val="en-GB" w:eastAsia="zh-CN"/>
        </w:rPr>
        <w:t xml:space="preserve"> is just Q bits, so in UE view </w:t>
      </w:r>
      <w:r w:rsidR="00C0530B" w:rsidRPr="001C7411">
        <w:rPr>
          <w:i/>
          <w:lang w:val="en-GB" w:eastAsia="zh-CN"/>
        </w:rPr>
        <w:t>ssb-PositionsInBurst</w:t>
      </w:r>
      <w:r w:rsidR="00C0530B">
        <w:rPr>
          <w:lang w:val="en-GB" w:eastAsia="zh-CN"/>
        </w:rPr>
        <w:t xml:space="preserve"> is </w:t>
      </w:r>
      <w:r w:rsidR="00C0530B">
        <w:rPr>
          <w:lang w:val="en-GB" w:eastAsia="zh-CN"/>
        </w:rPr>
        <w:t xml:space="preserve">actually </w:t>
      </w:r>
      <w:r w:rsidR="00C0530B">
        <w:rPr>
          <w:lang w:val="en-GB" w:eastAsia="zh-CN"/>
        </w:rPr>
        <w:t>“11</w:t>
      </w:r>
      <w:r w:rsidR="00C0530B">
        <w:rPr>
          <w:lang w:val="en-GB" w:eastAsia="zh-CN"/>
        </w:rPr>
        <w:t>0000</w:t>
      </w:r>
      <w:r w:rsidR="00C0530B">
        <w:rPr>
          <w:lang w:val="en-GB" w:eastAsia="zh-CN"/>
        </w:rPr>
        <w:t>00”</w:t>
      </w:r>
      <w:r w:rsidR="00C0530B">
        <w:rPr>
          <w:lang w:val="en-GB" w:eastAsia="zh-CN"/>
        </w:rPr>
        <w:t>.</w:t>
      </w:r>
    </w:p>
    <w:p w14:paraId="3323AC1C" w14:textId="6FB9629C" w:rsidR="00644B22" w:rsidRDefault="00644B22" w:rsidP="00644B22">
      <w:pPr>
        <w:jc w:val="center"/>
        <w:rPr>
          <w:lang w:val="en-GB" w:eastAsia="zh-CN"/>
        </w:rPr>
      </w:pPr>
      <w:r w:rsidRPr="00644B22">
        <w:drawing>
          <wp:inline distT="0" distB="0" distL="0" distR="0" wp14:anchorId="450384CC" wp14:editId="678EE378">
            <wp:extent cx="4010025" cy="2571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0025" cy="257175"/>
                    </a:xfrm>
                    <a:prstGeom prst="rect">
                      <a:avLst/>
                    </a:prstGeom>
                    <a:noFill/>
                    <a:ln>
                      <a:noFill/>
                    </a:ln>
                  </pic:spPr>
                </pic:pic>
              </a:graphicData>
            </a:graphic>
          </wp:inline>
        </w:drawing>
      </w:r>
    </w:p>
    <w:p w14:paraId="2F3BB2B3" w14:textId="14AB9881" w:rsidR="00644B22" w:rsidRDefault="00644B22" w:rsidP="00644B22">
      <w:pPr>
        <w:jc w:val="center"/>
      </w:pPr>
      <w:r>
        <w:t>Figur</w:t>
      </w:r>
      <w:r w:rsidRPr="009E7D56">
        <w:t xml:space="preserve">e </w:t>
      </w:r>
      <w:r>
        <w:rPr>
          <w:lang w:eastAsia="zh-CN"/>
        </w:rPr>
        <w:t>2</w:t>
      </w:r>
      <w:r w:rsidRPr="009E7D56">
        <w:t xml:space="preserve">: </w:t>
      </w:r>
      <w:r>
        <w:rPr>
          <w:lang w:val="en-GB" w:eastAsia="zh-CN"/>
        </w:rPr>
        <w:t xml:space="preserve">Example of </w:t>
      </w:r>
      <w:r w:rsidR="00DF52A8">
        <w:rPr>
          <w:lang w:val="en-GB" w:eastAsia="zh-CN"/>
        </w:rPr>
        <w:t>l</w:t>
      </w:r>
      <w:r>
        <w:rPr>
          <w:lang w:val="en-GB" w:eastAsia="zh-CN"/>
        </w:rPr>
        <w:t>imit</w:t>
      </w:r>
      <w:r>
        <w:rPr>
          <w:lang w:val="en-GB" w:eastAsia="zh-CN"/>
        </w:rPr>
        <w:t>ing</w:t>
      </w:r>
      <w:r>
        <w:rPr>
          <w:lang w:val="en-GB" w:eastAsia="zh-CN"/>
        </w:rPr>
        <w:t xml:space="preserve"> the valid number of bits in </w:t>
      </w:r>
      <w:r w:rsidRPr="001C7411">
        <w:rPr>
          <w:i/>
          <w:lang w:val="en-GB" w:eastAsia="zh-CN"/>
        </w:rPr>
        <w:t>ssb-PositionsInBurst</w:t>
      </w:r>
      <w:r>
        <w:rPr>
          <w:lang w:val="en-GB" w:eastAsia="zh-CN"/>
        </w:rPr>
        <w:t xml:space="preserve"> to Q, </w:t>
      </w:r>
      <w:r>
        <w:rPr>
          <w:lang w:val="en-GB" w:eastAsia="zh-CN"/>
        </w:rPr>
        <w:t>when Q=2</w:t>
      </w:r>
      <w:r w:rsidR="00DF52A8">
        <w:rPr>
          <w:lang w:val="en-GB" w:eastAsia="zh-CN"/>
        </w:rPr>
        <w:t xml:space="preserve"> and </w:t>
      </w:r>
      <w:r w:rsidR="00DF52A8" w:rsidRPr="001C7411">
        <w:rPr>
          <w:i/>
          <w:lang w:val="en-GB" w:eastAsia="zh-CN"/>
        </w:rPr>
        <w:t>ssb-Positio</w:t>
      </w:r>
      <w:r w:rsidR="00DF52A8" w:rsidRPr="001C7411">
        <w:rPr>
          <w:i/>
          <w:lang w:val="en-GB" w:eastAsia="zh-CN"/>
        </w:rPr>
        <w:t>nsInBurst</w:t>
      </w:r>
      <w:r w:rsidR="00DF52A8">
        <w:rPr>
          <w:lang w:val="en-GB" w:eastAsia="zh-CN"/>
        </w:rPr>
        <w:t xml:space="preserve"> is</w:t>
      </w:r>
      <w:r w:rsidR="00DF52A8">
        <w:rPr>
          <w:lang w:val="en-GB" w:eastAsia="zh-CN"/>
        </w:rPr>
        <w:t xml:space="preserve"> “11111100”</w:t>
      </w:r>
      <w:r w:rsidR="001C7411">
        <w:rPr>
          <w:lang w:val="en-GB" w:eastAsia="zh-CN"/>
        </w:rPr>
        <w:t>. UE assume SSB in yellow should be rate matched</w:t>
      </w:r>
    </w:p>
    <w:p w14:paraId="18423753" w14:textId="6ED587C8" w:rsidR="00644B22" w:rsidRDefault="00644B22" w:rsidP="00644B22">
      <w:pPr>
        <w:jc w:val="left"/>
        <w:rPr>
          <w:lang w:eastAsia="zh-CN"/>
        </w:rPr>
      </w:pPr>
      <w:r>
        <w:rPr>
          <w:lang w:eastAsia="zh-CN"/>
        </w:rPr>
        <w:t xml:space="preserve">With such limitation, the QCL assumption is not based on mod(A, Q), where A is PBCH DMRS sequence indication, instead, </w:t>
      </w:r>
      <w:r w:rsidR="00C0530B">
        <w:rPr>
          <w:color w:val="FF0000"/>
          <w:lang w:eastAsia="zh-CN"/>
        </w:rPr>
        <w:t xml:space="preserve">the QCL assumption is </w:t>
      </w:r>
      <w:r w:rsidRPr="00DF52A8">
        <w:rPr>
          <w:color w:val="FF0000"/>
          <w:lang w:eastAsia="zh-CN"/>
        </w:rPr>
        <w:t>changed to “SSBs with the same PBCH DMRS sequence are QCLed”</w:t>
      </w:r>
      <w:r>
        <w:rPr>
          <w:lang w:eastAsia="zh-CN"/>
        </w:rPr>
        <w:t>.</w:t>
      </w:r>
      <w:r w:rsidRPr="00F0700E">
        <w:rPr>
          <w:color w:val="FF0000"/>
          <w:lang w:eastAsia="zh-CN"/>
        </w:rPr>
        <w:t xml:space="preserve"> It is controversial to the agreement or even captured spec</w:t>
      </w:r>
      <w:r>
        <w:rPr>
          <w:lang w:eastAsia="zh-CN"/>
        </w:rPr>
        <w:t>.</w:t>
      </w:r>
    </w:p>
    <w:tbl>
      <w:tblPr>
        <w:tblStyle w:val="ad"/>
        <w:tblW w:w="0" w:type="auto"/>
        <w:tblLook w:val="04A0" w:firstRow="1" w:lastRow="0" w:firstColumn="1" w:lastColumn="0" w:noHBand="0" w:noVBand="1"/>
      </w:tblPr>
      <w:tblGrid>
        <w:gridCol w:w="9307"/>
      </w:tblGrid>
      <w:tr w:rsidR="00644B22" w14:paraId="375C0C27" w14:textId="77777777" w:rsidTr="00644B22">
        <w:trPr>
          <w:trHeight w:val="1307"/>
        </w:trPr>
        <w:tc>
          <w:tcPr>
            <w:tcW w:w="9307" w:type="dxa"/>
          </w:tcPr>
          <w:p w14:paraId="2DE7F984" w14:textId="0BEA73AF" w:rsidR="00644B22" w:rsidRDefault="00644B22" w:rsidP="00644B22">
            <w:pPr>
              <w:jc w:val="left"/>
              <w:rPr>
                <w:rFonts w:hint="eastAsia"/>
                <w:lang w:eastAsia="zh-CN"/>
              </w:rPr>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rFonts w:eastAsia="宋体"/>
                <w:kern w:val="2"/>
                <w:lang w:eastAsia="zh-CN"/>
              </w:rPr>
              <w:t xml:space="preserve"> [6, TS 38.214], </w:t>
            </w:r>
            <w:r w:rsidRPr="00644B22">
              <w:rPr>
                <w:rFonts w:eastAsia="宋体"/>
                <w:kern w:val="2"/>
                <w:highlight w:val="yellow"/>
                <w:lang w:eastAsia="zh-CN"/>
              </w:rPr>
              <w:t xml:space="preserve">if a value of </w:t>
            </w:r>
            <m:oMath>
              <m:r>
                <w:rPr>
                  <w:rFonts w:ascii="Cambria Math"/>
                  <w:highlight w:val="yellow"/>
                </w:rPr>
                <m:t>(A</m:t>
              </m:r>
              <m:func>
                <m:funcPr>
                  <m:ctrlPr>
                    <w:rPr>
                      <w:rFonts w:ascii="Cambria Math" w:hAnsi="Cambria Math"/>
                      <w:i/>
                      <w:highlight w:val="yellow"/>
                    </w:rPr>
                  </m:ctrlPr>
                </m:funcPr>
                <m:fName>
                  <m:r>
                    <w:rPr>
                      <w:rFonts w:ascii="Cambria Math"/>
                      <w:highlight w:val="yellow"/>
                    </w:rPr>
                    <m:t>mod</m:t>
                  </m:r>
                </m:fName>
                <m:e>
                  <m:r>
                    <w:rPr>
                      <w:rFonts w:ascii="Cambria Math"/>
                      <w:highlight w:val="yellow"/>
                    </w:rPr>
                    <m:t>Q</m:t>
                  </m:r>
                </m:e>
              </m:func>
              <m:r>
                <w:rPr>
                  <w:rFonts w:ascii="Cambria Math"/>
                  <w:highlight w:val="yellow"/>
                </w:rPr>
                <m:t>)</m:t>
              </m:r>
            </m:oMath>
            <w:r w:rsidRPr="00644B22">
              <w:rPr>
                <w:highlight w:val="yellow"/>
              </w:rPr>
              <w:t xml:space="preserve"> is same among the SS/PBCH blocks. </w:t>
            </w:r>
            <m:oMath>
              <m:r>
                <w:rPr>
                  <w:rFonts w:ascii="Cambria Math"/>
                  <w:highlight w:val="yellow"/>
                </w:rPr>
                <m:t>A</m:t>
              </m:r>
            </m:oMath>
            <w:r w:rsidRPr="00644B22">
              <w:rPr>
                <w:highlight w:val="yellow"/>
              </w:rPr>
              <w:t xml:space="preserve"> is an </w:t>
            </w:r>
            <w:r w:rsidRPr="00644B22">
              <w:rPr>
                <w:highlight w:val="yellow"/>
                <w:lang w:eastAsia="ja-JP"/>
              </w:rPr>
              <w:t xml:space="preserve">index of a DM-RS sequence transmitted in a PBCH of a corresponding SS/PBCH block, and </w:t>
            </w:r>
            <m:oMath>
              <m:r>
                <w:rPr>
                  <w:rFonts w:ascii="Cambria Math"/>
                  <w:highlight w:val="yellow"/>
                </w:rPr>
                <m:t>Q</m:t>
              </m:r>
            </m:oMath>
            <w:r w:rsidRPr="00644B22">
              <w:rPr>
                <w:highlight w:val="yellow"/>
              </w:rPr>
              <w:t xml:space="preserve"> is obtained from</w:t>
            </w:r>
            <w:r>
              <w:t>…</w:t>
            </w:r>
          </w:p>
        </w:tc>
      </w:tr>
    </w:tbl>
    <w:p w14:paraId="6A21E583" w14:textId="5F4FE744" w:rsidR="00644B22" w:rsidRDefault="00644B22" w:rsidP="00644B22">
      <w:pPr>
        <w:jc w:val="left"/>
        <w:rPr>
          <w:lang w:eastAsia="zh-CN"/>
        </w:rPr>
      </w:pPr>
      <w:r>
        <w:rPr>
          <w:rFonts w:hint="eastAsia"/>
          <w:lang w:eastAsia="zh-CN"/>
        </w:rPr>
        <w:t xml:space="preserve">As a </w:t>
      </w:r>
      <w:r>
        <w:rPr>
          <w:lang w:eastAsia="zh-CN"/>
        </w:rPr>
        <w:t>counterpart</w:t>
      </w:r>
      <w:r>
        <w:rPr>
          <w:rFonts w:hint="eastAsia"/>
          <w:lang w:eastAsia="zh-CN"/>
        </w:rPr>
        <w:t>,</w:t>
      </w:r>
      <w:r>
        <w:rPr>
          <w:lang w:eastAsia="zh-CN"/>
        </w:rPr>
        <w:t xml:space="preserve"> when the valid number of bits in </w:t>
      </w:r>
      <w:r w:rsidRPr="001C7411">
        <w:rPr>
          <w:i/>
          <w:lang w:eastAsia="zh-CN"/>
        </w:rPr>
        <w:t>ssb-PositionsInBurst</w:t>
      </w:r>
      <w:r>
        <w:rPr>
          <w:lang w:eastAsia="zh-CN"/>
        </w:rPr>
        <w:t xml:space="preserve"> is 8. It is our discussed functions of Q that we always keep in mind. The following figure shows an example of the valid number of bits in </w:t>
      </w:r>
      <w:r w:rsidRPr="001C7411">
        <w:rPr>
          <w:i/>
          <w:lang w:eastAsia="zh-CN"/>
        </w:rPr>
        <w:t>ssb-PositionsInBurst</w:t>
      </w:r>
      <w:r>
        <w:rPr>
          <w:lang w:eastAsia="zh-CN"/>
        </w:rPr>
        <w:t xml:space="preserve"> is 8, </w:t>
      </w:r>
      <w:r w:rsidR="00DF52A8">
        <w:rPr>
          <w:lang w:val="en-GB" w:eastAsia="zh-CN"/>
        </w:rPr>
        <w:t xml:space="preserve">where Q is assume 2 and </w:t>
      </w:r>
      <w:r w:rsidR="00DF52A8" w:rsidRPr="001C7411">
        <w:rPr>
          <w:i/>
          <w:lang w:val="en-GB" w:eastAsia="zh-CN"/>
        </w:rPr>
        <w:t>ssb-PositionsInBurst</w:t>
      </w:r>
      <w:r w:rsidR="00DF52A8">
        <w:rPr>
          <w:lang w:val="en-GB" w:eastAsia="zh-CN"/>
        </w:rPr>
        <w:t xml:space="preserve"> is “1111</w:t>
      </w:r>
      <w:r w:rsidR="00231783">
        <w:rPr>
          <w:lang w:val="en-GB" w:eastAsia="zh-CN"/>
        </w:rPr>
        <w:t>00</w:t>
      </w:r>
      <w:r w:rsidR="00DF52A8">
        <w:rPr>
          <w:lang w:val="en-GB" w:eastAsia="zh-CN"/>
        </w:rPr>
        <w:t>00”</w:t>
      </w:r>
      <w:r w:rsidR="00DF52A8">
        <w:rPr>
          <w:lang w:val="en-GB" w:eastAsia="zh-CN"/>
        </w:rPr>
        <w:t xml:space="preserve"> in the example similarly.</w:t>
      </w:r>
      <w:r w:rsidR="00DF52A8">
        <w:rPr>
          <w:lang w:eastAsia="zh-CN"/>
        </w:rPr>
        <w:t xml:space="preserve"> </w:t>
      </w:r>
    </w:p>
    <w:p w14:paraId="2F52CB4A" w14:textId="5128F256" w:rsidR="00DF52A8" w:rsidRDefault="00231783" w:rsidP="00DF52A8">
      <w:pPr>
        <w:jc w:val="center"/>
        <w:rPr>
          <w:lang w:val="en-GB" w:eastAsia="zh-CN"/>
        </w:rPr>
      </w:pPr>
      <w:r w:rsidRPr="00231783">
        <w:drawing>
          <wp:inline distT="0" distB="0" distL="0" distR="0" wp14:anchorId="21ADE857" wp14:editId="4CAAD7E3">
            <wp:extent cx="4010025" cy="2571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0025" cy="257175"/>
                    </a:xfrm>
                    <a:prstGeom prst="rect">
                      <a:avLst/>
                    </a:prstGeom>
                    <a:noFill/>
                    <a:ln>
                      <a:noFill/>
                    </a:ln>
                  </pic:spPr>
                </pic:pic>
              </a:graphicData>
            </a:graphic>
          </wp:inline>
        </w:drawing>
      </w:r>
    </w:p>
    <w:p w14:paraId="164DABD4" w14:textId="5A5EF27F" w:rsidR="00DF52A8" w:rsidRDefault="00DF52A8" w:rsidP="00DF52A8">
      <w:pPr>
        <w:jc w:val="center"/>
      </w:pPr>
      <w:r>
        <w:t>Figur</w:t>
      </w:r>
      <w:r w:rsidRPr="009E7D56">
        <w:t xml:space="preserve">e </w:t>
      </w:r>
      <w:r w:rsidR="00C0530B">
        <w:rPr>
          <w:lang w:eastAsia="zh-CN"/>
        </w:rPr>
        <w:t>3</w:t>
      </w:r>
      <w:r w:rsidRPr="009E7D56">
        <w:t xml:space="preserve">: </w:t>
      </w:r>
      <w:r>
        <w:rPr>
          <w:lang w:val="en-GB" w:eastAsia="zh-CN"/>
        </w:rPr>
        <w:t xml:space="preserve">Example of the valid number of bits in </w:t>
      </w:r>
      <w:r w:rsidRPr="001C7411">
        <w:rPr>
          <w:i/>
          <w:lang w:val="en-GB" w:eastAsia="zh-CN"/>
        </w:rPr>
        <w:t>ssb-PositionsInBurst</w:t>
      </w:r>
      <w:r>
        <w:rPr>
          <w:lang w:val="en-GB" w:eastAsia="zh-CN"/>
        </w:rPr>
        <w:t xml:space="preserve"> </w:t>
      </w:r>
      <w:r>
        <w:rPr>
          <w:lang w:val="en-GB" w:eastAsia="zh-CN"/>
        </w:rPr>
        <w:t>is 8</w:t>
      </w:r>
      <w:r>
        <w:rPr>
          <w:lang w:val="en-GB" w:eastAsia="zh-CN"/>
        </w:rPr>
        <w:t>, when Q=2</w:t>
      </w:r>
      <w:r>
        <w:rPr>
          <w:lang w:val="en-GB" w:eastAsia="zh-CN"/>
        </w:rPr>
        <w:t xml:space="preserve"> a</w:t>
      </w:r>
      <w:r>
        <w:rPr>
          <w:lang w:val="en-GB" w:eastAsia="zh-CN"/>
        </w:rPr>
        <w:t xml:space="preserve">nd </w:t>
      </w:r>
      <w:r w:rsidRPr="001C7411">
        <w:rPr>
          <w:i/>
          <w:lang w:val="en-GB" w:eastAsia="zh-CN"/>
        </w:rPr>
        <w:t>ssb-PositionsInBurst</w:t>
      </w:r>
      <w:r>
        <w:rPr>
          <w:lang w:val="en-GB" w:eastAsia="zh-CN"/>
        </w:rPr>
        <w:t xml:space="preserve"> is “1111</w:t>
      </w:r>
      <w:r w:rsidR="00231783">
        <w:rPr>
          <w:lang w:val="en-GB" w:eastAsia="zh-CN"/>
        </w:rPr>
        <w:t>00</w:t>
      </w:r>
      <w:r>
        <w:rPr>
          <w:lang w:val="en-GB" w:eastAsia="zh-CN"/>
        </w:rPr>
        <w:t>00”</w:t>
      </w:r>
      <w:r w:rsidR="001C7411">
        <w:rPr>
          <w:lang w:val="en-GB" w:eastAsia="zh-CN"/>
        </w:rPr>
        <w:t xml:space="preserve">. </w:t>
      </w:r>
      <w:r w:rsidR="001C7411">
        <w:rPr>
          <w:lang w:val="en-GB" w:eastAsia="zh-CN"/>
        </w:rPr>
        <w:t>UE assume SSB in yellow should be rate matched</w:t>
      </w:r>
    </w:p>
    <w:p w14:paraId="78A00E55" w14:textId="1E553163" w:rsidR="00DF52A8" w:rsidRDefault="00DF52A8" w:rsidP="00644B22">
      <w:pPr>
        <w:jc w:val="left"/>
        <w:rPr>
          <w:lang w:val="en-GB" w:eastAsia="zh-CN"/>
        </w:rPr>
      </w:pPr>
      <w:r>
        <w:rPr>
          <w:lang w:eastAsia="zh-CN"/>
        </w:rPr>
        <w:t xml:space="preserve">In the above figure, there are </w:t>
      </w:r>
      <w:r w:rsidR="00231783">
        <w:rPr>
          <w:lang w:eastAsia="zh-CN"/>
        </w:rPr>
        <w:t xml:space="preserve">two beams swept, and 2 beams repeated, </w:t>
      </w:r>
      <w:r>
        <w:rPr>
          <w:lang w:eastAsia="zh-CN"/>
        </w:rPr>
        <w:t xml:space="preserve">since the number of actually transmitted SSBs is </w:t>
      </w:r>
      <w:r w:rsidR="00231783">
        <w:rPr>
          <w:lang w:eastAsia="zh-CN"/>
        </w:rPr>
        <w:t>4</w:t>
      </w:r>
      <w:r>
        <w:rPr>
          <w:lang w:eastAsia="zh-CN"/>
        </w:rPr>
        <w:t xml:space="preserve"> and Q is 2. The current mod(A,Q) rule works. The benefits of introduction Q is functional, e.g. more TXOP of Type0-PDCCH due to more SSB candidates contributing to more associations,  more accurate measurement/T-F tracking due to SSB repetition known to UE by Q. Furthermore, if gNB want to deploy not beam repetition case like Figure 1, it can configure </w:t>
      </w:r>
      <w:r w:rsidRPr="001C7411">
        <w:rPr>
          <w:i/>
          <w:lang w:val="en-GB" w:eastAsia="zh-CN"/>
        </w:rPr>
        <w:t>ssb-PositionsInBurst</w:t>
      </w:r>
      <w:r>
        <w:rPr>
          <w:lang w:val="en-GB" w:eastAsia="zh-CN"/>
        </w:rPr>
        <w:t xml:space="preserve"> </w:t>
      </w:r>
      <w:r w:rsidR="001C7411">
        <w:rPr>
          <w:lang w:val="en-GB" w:eastAsia="zh-CN"/>
        </w:rPr>
        <w:t>a</w:t>
      </w:r>
      <w:r>
        <w:rPr>
          <w:lang w:val="en-GB" w:eastAsia="zh-CN"/>
        </w:rPr>
        <w:t>s “11</w:t>
      </w:r>
      <w:r>
        <w:rPr>
          <w:lang w:val="en-GB" w:eastAsia="zh-CN"/>
        </w:rPr>
        <w:t>0000</w:t>
      </w:r>
      <w:r>
        <w:rPr>
          <w:lang w:val="en-GB" w:eastAsia="zh-CN"/>
        </w:rPr>
        <w:t>00”</w:t>
      </w:r>
      <w:r>
        <w:rPr>
          <w:lang w:val="en-GB" w:eastAsia="zh-CN"/>
        </w:rPr>
        <w:t>. It is up to gNB, with no harm to any flexibility.</w:t>
      </w:r>
    </w:p>
    <w:p w14:paraId="1183F4BA" w14:textId="70CF9003" w:rsidR="00DF52A8" w:rsidRPr="00DF52A8" w:rsidRDefault="00DF52A8" w:rsidP="00644B22">
      <w:pPr>
        <w:jc w:val="left"/>
        <w:rPr>
          <w:rFonts w:hint="eastAsia"/>
          <w:lang w:eastAsia="zh-CN"/>
        </w:rPr>
      </w:pPr>
      <w:r>
        <w:rPr>
          <w:lang w:val="en-GB" w:eastAsia="zh-CN"/>
        </w:rPr>
        <w:t>Therefore, we support t</w:t>
      </w:r>
      <w:r>
        <w:rPr>
          <w:lang w:val="en-GB" w:eastAsia="zh-CN"/>
        </w:rPr>
        <w:t xml:space="preserve">he valid number of bits in </w:t>
      </w:r>
      <w:r w:rsidRPr="001C7411">
        <w:rPr>
          <w:i/>
          <w:lang w:val="en-GB" w:eastAsia="zh-CN"/>
        </w:rPr>
        <w:t>ssb-PositionInBurst</w:t>
      </w:r>
      <w:r>
        <w:rPr>
          <w:lang w:val="en-GB" w:eastAsia="zh-CN"/>
        </w:rPr>
        <w:t xml:space="preserve"> should be 8</w:t>
      </w:r>
      <w:r>
        <w:rPr>
          <w:lang w:val="en-GB" w:eastAsia="zh-CN"/>
        </w:rPr>
        <w:t xml:space="preserve"> as that in R15.</w:t>
      </w:r>
    </w:p>
    <w:p w14:paraId="7852B55E" w14:textId="3820EC2C" w:rsidR="002E55A8" w:rsidRPr="009445AB" w:rsidRDefault="00C0530B" w:rsidP="002E55A8">
      <w:pPr>
        <w:rPr>
          <w:b/>
          <w:i/>
          <w:lang w:eastAsia="zh-CN"/>
        </w:rPr>
      </w:pPr>
      <w:r>
        <w:rPr>
          <w:b/>
          <w:i/>
          <w:lang w:eastAsia="zh-CN"/>
        </w:rPr>
        <w:t>Proposal</w:t>
      </w:r>
      <w:r w:rsidR="00BF7561">
        <w:rPr>
          <w:b/>
          <w:i/>
          <w:lang w:eastAsia="zh-CN"/>
        </w:rPr>
        <w:t xml:space="preserve"> 4</w:t>
      </w:r>
      <w:r w:rsidR="002E55A8" w:rsidRPr="00793931">
        <w:rPr>
          <w:rFonts w:hint="eastAsia"/>
          <w:b/>
          <w:i/>
          <w:lang w:eastAsia="zh-CN"/>
        </w:rPr>
        <w:t xml:space="preserve">: </w:t>
      </w:r>
      <w:r w:rsidR="00DF52A8" w:rsidRPr="00C0530B">
        <w:rPr>
          <w:b/>
          <w:i/>
          <w:lang w:eastAsia="zh-CN"/>
        </w:rPr>
        <w:t>T</w:t>
      </w:r>
      <w:r w:rsidR="00DF52A8" w:rsidRPr="00C0530B">
        <w:rPr>
          <w:b/>
          <w:i/>
          <w:lang w:eastAsia="zh-CN"/>
        </w:rPr>
        <w:t>he valid number of bits in ssb-PositionInBurst should be 8</w:t>
      </w:r>
      <w:r w:rsidRPr="00C0530B">
        <w:rPr>
          <w:b/>
          <w:i/>
          <w:lang w:eastAsia="zh-CN"/>
        </w:rPr>
        <w:t xml:space="preserve"> </w:t>
      </w:r>
      <w:r>
        <w:rPr>
          <w:b/>
          <w:i/>
          <w:lang w:eastAsia="zh-CN"/>
        </w:rPr>
        <w:t>for PDSCH rate matching</w:t>
      </w:r>
      <w:r w:rsidR="001C7411">
        <w:rPr>
          <w:b/>
          <w:i/>
          <w:lang w:eastAsia="zh-CN"/>
        </w:rPr>
        <w:t xml:space="preserve"> around SSB</w:t>
      </w:r>
      <w:r w:rsidR="00F0700E">
        <w:rPr>
          <w:b/>
          <w:i/>
          <w:lang w:eastAsia="zh-CN"/>
        </w:rPr>
        <w:t>, i.e. no spec changes compared to R15</w:t>
      </w:r>
      <w:r w:rsidR="002E55A8">
        <w:rPr>
          <w:b/>
          <w:i/>
          <w:lang w:eastAsia="zh-CN"/>
        </w:rPr>
        <w:t>.</w:t>
      </w:r>
    </w:p>
    <w:p w14:paraId="58D551C1" w14:textId="77777777" w:rsidR="00C05204" w:rsidRPr="00C05204" w:rsidRDefault="00C05204" w:rsidP="00DD12A2">
      <w:pPr>
        <w:rPr>
          <w:lang w:val="en-GB" w:eastAsia="zh-CN"/>
        </w:rPr>
      </w:pPr>
    </w:p>
    <w:p w14:paraId="3C0200BD" w14:textId="41D668BD" w:rsidR="005C4782" w:rsidRPr="00075929" w:rsidRDefault="005C4782" w:rsidP="005C4782">
      <w:pPr>
        <w:pStyle w:val="2"/>
        <w:rPr>
          <w:lang w:eastAsia="zh-CN"/>
        </w:rPr>
      </w:pPr>
      <w:r>
        <w:rPr>
          <w:lang w:eastAsia="zh-CN"/>
        </w:rPr>
        <w:t xml:space="preserve">Collision avoidance using </w:t>
      </w:r>
      <w:r w:rsidRPr="00F16278">
        <w:rPr>
          <w:i/>
          <w:lang w:eastAsia="zh-CN"/>
        </w:rPr>
        <w:t>ssb-PositionsInBurst</w:t>
      </w:r>
    </w:p>
    <w:p w14:paraId="1D896C07" w14:textId="77777777" w:rsidR="005C4782" w:rsidRDefault="005C4782" w:rsidP="00DD12A2">
      <w:pPr>
        <w:rPr>
          <w:lang w:eastAsia="zh-CN"/>
        </w:rPr>
      </w:pPr>
    </w:p>
    <w:p w14:paraId="687F68F1" w14:textId="77777777" w:rsidR="005C4782" w:rsidRDefault="005C4782" w:rsidP="005C4782">
      <w:pPr>
        <w:pStyle w:val="30"/>
        <w:rPr>
          <w:lang w:eastAsia="zh-CN"/>
        </w:rPr>
      </w:pPr>
      <w:r>
        <w:rPr>
          <w:lang w:eastAsia="zh-CN"/>
        </w:rPr>
        <w:t>PUCCH collision with SSB</w:t>
      </w:r>
    </w:p>
    <w:p w14:paraId="7AE9E1EE" w14:textId="77777777" w:rsidR="005C4782" w:rsidRPr="00F16278" w:rsidRDefault="005C4782" w:rsidP="005C4782">
      <w:pPr>
        <w:rPr>
          <w:lang w:val="en-GB" w:eastAsia="zh-CN"/>
        </w:rPr>
      </w:pPr>
      <w:r>
        <w:rPr>
          <w:rFonts w:hint="eastAsia"/>
          <w:lang w:val="en-GB" w:eastAsia="zh-CN"/>
        </w:rPr>
        <w:t>PUCCH symbols should a</w:t>
      </w:r>
      <w:r>
        <w:rPr>
          <w:lang w:val="en-GB" w:eastAsia="zh-CN"/>
        </w:rPr>
        <w:t>void collision with SSB as described in 38.213.</w:t>
      </w:r>
    </w:p>
    <w:tbl>
      <w:tblPr>
        <w:tblStyle w:val="ad"/>
        <w:tblW w:w="0" w:type="auto"/>
        <w:tblLook w:val="04A0" w:firstRow="1" w:lastRow="0" w:firstColumn="1" w:lastColumn="0" w:noHBand="0" w:noVBand="1"/>
      </w:tblPr>
      <w:tblGrid>
        <w:gridCol w:w="9307"/>
      </w:tblGrid>
      <w:tr w:rsidR="005C4782" w14:paraId="1C00CA8C" w14:textId="77777777" w:rsidTr="00E67AC7">
        <w:tc>
          <w:tcPr>
            <w:tcW w:w="9307" w:type="dxa"/>
          </w:tcPr>
          <w:p w14:paraId="798D5561" w14:textId="77777777" w:rsidR="005C4782" w:rsidRPr="001B7F74" w:rsidRDefault="005C4782" w:rsidP="00E67AC7">
            <w:r>
              <w:t xml:space="preserve">A SS/PBCH block symbol is a symbol indicated to a UE by </w:t>
            </w:r>
            <w:r w:rsidRPr="00F16278">
              <w:rPr>
                <w:i/>
                <w:color w:val="FF0000"/>
              </w:rPr>
              <w:t>ssb-PositionsInBurst</w:t>
            </w:r>
            <w:r w:rsidRPr="00785CDA">
              <w:t xml:space="preserve"> in</w:t>
            </w:r>
            <w:r>
              <w:t xml:space="preserve"> </w:t>
            </w:r>
            <w:r w:rsidRPr="00CC7631">
              <w:rPr>
                <w:i/>
              </w:rPr>
              <w:t>SIB1</w:t>
            </w:r>
            <w:r w:rsidRPr="00785CDA">
              <w:t xml:space="preserve"> or </w:t>
            </w:r>
            <w:r w:rsidRPr="00326D6E">
              <w:rPr>
                <w:i/>
              </w:rPr>
              <w:t>ssb-PositionsInBurst</w:t>
            </w:r>
            <w:r w:rsidRPr="00785CDA">
              <w:t xml:space="preserve"> in </w:t>
            </w:r>
            <w:r w:rsidRPr="00326D6E">
              <w:rPr>
                <w:i/>
              </w:rPr>
              <w:t>ServingCellConfigCommon</w:t>
            </w:r>
            <w:r w:rsidRPr="001B7F74">
              <w:t>.</w:t>
            </w:r>
          </w:p>
          <w:p w14:paraId="3E11560F" w14:textId="77777777" w:rsidR="005C4782" w:rsidRDefault="005C4782" w:rsidP="00E67AC7">
            <w:r>
              <w:t xml:space="preserve">For unpaired spectrum, the UE determines the </w:t>
            </w:r>
            <w:r w:rsidRPr="00B916EC">
              <w:rPr>
                <w:position w:val="-10"/>
              </w:rPr>
              <w:object w:dxaOrig="639" w:dyaOrig="340" w14:anchorId="0368D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8pt" o:ole="">
                  <v:imagedata r:id="rId11" o:title=""/>
                </v:shape>
                <o:OLEObject Type="Embed" ProgID="Equation.3" ShapeID="_x0000_i1025" DrawAspect="Content" ObjectID="_1634800713" r:id="rId12"/>
              </w:object>
            </w:r>
            <w:r>
              <w:t xml:space="preserve"> slots for a PUCCH transmission starting from a </w:t>
            </w:r>
            <w:r>
              <w:lastRenderedPageBreak/>
              <w:t>slot indicated to the UE as described in Subclause 9.2.3 and having</w:t>
            </w:r>
          </w:p>
          <w:p w14:paraId="3A1F65FA" w14:textId="77777777" w:rsidR="005C4782" w:rsidRPr="0052316B" w:rsidRDefault="005C4782" w:rsidP="00E67AC7">
            <w:pPr>
              <w:pStyle w:val="B1"/>
              <w:ind w:firstLine="440"/>
            </w:pPr>
            <w:r>
              <w:t>-</w:t>
            </w:r>
            <w:r>
              <w:tab/>
              <w:t xml:space="preserve">an UL symbol, as described in Subclause 11.1, or flexible symbol that is not </w:t>
            </w:r>
            <w:r w:rsidRPr="00F16278">
              <w:rPr>
                <w:color w:val="FF0000"/>
              </w:rPr>
              <w:t>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6197EA34" w14:textId="77777777" w:rsidR="005C4782" w:rsidRPr="00F16278" w:rsidRDefault="005C4782" w:rsidP="00E67AC7">
            <w:pPr>
              <w:pStyle w:val="B1"/>
              <w:ind w:firstLine="440"/>
            </w:pPr>
            <w:r>
              <w:t>-</w:t>
            </w:r>
            <w:r>
              <w:tab/>
              <w:t>consecutive UL symbols, as described in Subclause 11.1,</w:t>
            </w:r>
            <w:r>
              <w:rPr>
                <w:lang w:val="en-US"/>
              </w:rPr>
              <w:t xml:space="preserve"> </w:t>
            </w:r>
            <w:r>
              <w:t xml:space="preserve">or flexible symbols that are not </w:t>
            </w:r>
            <w:r w:rsidRPr="00F16278">
              <w:rPr>
                <w:color w:val="FF0000"/>
              </w:rPr>
              <w:t>SS/PBCH block symbol</w:t>
            </w:r>
            <w:r w:rsidRPr="00F16278">
              <w:rPr>
                <w:color w:val="FF0000"/>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tc>
      </w:tr>
    </w:tbl>
    <w:p w14:paraId="656727C9" w14:textId="77777777" w:rsidR="005C4782" w:rsidRDefault="005C4782" w:rsidP="005C4782">
      <w:pPr>
        <w:rPr>
          <w:lang w:val="en-GB" w:eastAsia="zh-CN"/>
        </w:rPr>
      </w:pPr>
    </w:p>
    <w:p w14:paraId="416E3C6F" w14:textId="77777777" w:rsidR="005C4782" w:rsidRDefault="005C4782" w:rsidP="005C4782">
      <w:pPr>
        <w:pStyle w:val="30"/>
        <w:rPr>
          <w:lang w:eastAsia="zh-CN"/>
        </w:rPr>
      </w:pPr>
      <w:r>
        <w:rPr>
          <w:lang w:eastAsia="zh-CN"/>
        </w:rPr>
        <w:t>PDCCH collision with SSB</w:t>
      </w:r>
    </w:p>
    <w:p w14:paraId="3D11562D" w14:textId="77777777" w:rsidR="005C4782" w:rsidRPr="00F16278" w:rsidRDefault="005C4782" w:rsidP="005C4782">
      <w:pPr>
        <w:rPr>
          <w:lang w:val="en-GB" w:eastAsia="zh-CN"/>
        </w:rPr>
      </w:pPr>
      <w:r>
        <w:rPr>
          <w:rFonts w:hint="eastAsia"/>
          <w:lang w:val="en-GB" w:eastAsia="zh-CN"/>
        </w:rPr>
        <w:t>P</w:t>
      </w:r>
      <w:r>
        <w:rPr>
          <w:lang w:val="en-GB" w:eastAsia="zh-CN"/>
        </w:rPr>
        <w:t>D</w:t>
      </w:r>
      <w:r>
        <w:rPr>
          <w:rFonts w:hint="eastAsia"/>
          <w:lang w:val="en-GB" w:eastAsia="zh-CN"/>
        </w:rPr>
        <w:t>CCH symbols should a</w:t>
      </w:r>
      <w:r>
        <w:rPr>
          <w:lang w:val="en-GB" w:eastAsia="zh-CN"/>
        </w:rPr>
        <w:t>void collision with SSB as described in 38.213.</w:t>
      </w:r>
    </w:p>
    <w:tbl>
      <w:tblPr>
        <w:tblStyle w:val="ad"/>
        <w:tblW w:w="0" w:type="auto"/>
        <w:tblLook w:val="04A0" w:firstRow="1" w:lastRow="0" w:firstColumn="1" w:lastColumn="0" w:noHBand="0" w:noVBand="1"/>
      </w:tblPr>
      <w:tblGrid>
        <w:gridCol w:w="9307"/>
      </w:tblGrid>
      <w:tr w:rsidR="005C4782" w14:paraId="513670FD" w14:textId="77777777" w:rsidTr="00E67AC7">
        <w:tc>
          <w:tcPr>
            <w:tcW w:w="9307" w:type="dxa"/>
          </w:tcPr>
          <w:p w14:paraId="5D23CCBF" w14:textId="77777777" w:rsidR="005C4782" w:rsidRPr="00681B65" w:rsidRDefault="005C4782" w:rsidP="00E67AC7">
            <w:r>
              <w:t>For monitoring of a PDCCH candidate in a slot</w:t>
            </w:r>
          </w:p>
          <w:p w14:paraId="41729168" w14:textId="77777777" w:rsidR="005C4782" w:rsidRDefault="005C4782" w:rsidP="00E67AC7">
            <w:pPr>
              <w:pStyle w:val="B1"/>
              <w:ind w:firstLine="440"/>
              <w:rPr>
                <w:lang w:val="en-US" w:eastAsia="zh-CN"/>
              </w:rPr>
            </w:pPr>
            <w:r>
              <w:t>-</w:t>
            </w:r>
            <w:r>
              <w:tab/>
            </w:r>
            <w:r w:rsidRPr="00B916EC">
              <w:t xml:space="preserve">If the UE has received </w:t>
            </w:r>
            <w:r w:rsidRPr="00BE798D">
              <w:rPr>
                <w:i/>
                <w:color w:val="FF0000"/>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1" w:name="_Hlk493885951"/>
            <w:r w:rsidRPr="00301521">
              <w:rPr>
                <w:i/>
              </w:rPr>
              <w:t>ssb-PositionsInBurst</w:t>
            </w:r>
            <w:bookmarkEnd w:id="1"/>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w:t>
            </w:r>
            <w:r w:rsidRPr="00BE798D">
              <w:rPr>
                <w:color w:val="FF0000"/>
                <w:lang w:eastAsia="zh-CN"/>
              </w:rPr>
              <w:t xml:space="preserve"> </w:t>
            </w:r>
            <w:r w:rsidRPr="00BE798D">
              <w:rPr>
                <w:i/>
                <w:color w:val="FF0000"/>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3410A56" w14:textId="77777777" w:rsidR="005C4782" w:rsidRPr="00F16278" w:rsidRDefault="005C4782" w:rsidP="00E67AC7">
            <w:pPr>
              <w:pStyle w:val="B1"/>
              <w:ind w:firstLine="440"/>
              <w:rPr>
                <w:lang w:val="en-US" w:eastAsia="zh-CN"/>
              </w:rPr>
            </w:pPr>
            <w:r>
              <w:t>-</w:t>
            </w:r>
            <w:r>
              <w:tab/>
            </w:r>
            <w:r w:rsidRPr="00B916EC">
              <w:t xml:space="preserve">If a UE has received </w:t>
            </w:r>
            <w:r w:rsidRPr="00BE798D">
              <w:rPr>
                <w:i/>
                <w:color w:val="FF0000"/>
              </w:rPr>
              <w:t>ssb-PositionsInBurst</w:t>
            </w:r>
            <w:r w:rsidRPr="00BE798D">
              <w:rPr>
                <w:color w:val="FF0000"/>
              </w:rPr>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BE798D">
              <w:rPr>
                <w:i/>
                <w:color w:val="FF0000"/>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tc>
      </w:tr>
    </w:tbl>
    <w:p w14:paraId="30997B65" w14:textId="77777777" w:rsidR="005C4782" w:rsidRDefault="005C4782" w:rsidP="005C4782">
      <w:pPr>
        <w:rPr>
          <w:lang w:val="en-GB" w:eastAsia="zh-CN"/>
        </w:rPr>
      </w:pPr>
    </w:p>
    <w:p w14:paraId="0B1F913C" w14:textId="77777777" w:rsidR="005C4782" w:rsidRDefault="005C4782" w:rsidP="005C4782">
      <w:pPr>
        <w:pStyle w:val="30"/>
        <w:rPr>
          <w:lang w:eastAsia="zh-CN"/>
        </w:rPr>
      </w:pPr>
      <w:r>
        <w:rPr>
          <w:lang w:eastAsia="zh-CN"/>
        </w:rPr>
        <w:t>PUSCH/PUCCH/PRACH collision with SSB</w:t>
      </w:r>
    </w:p>
    <w:p w14:paraId="55135F78" w14:textId="77777777" w:rsidR="005C4782" w:rsidRPr="00F16278" w:rsidRDefault="005C4782" w:rsidP="005C4782">
      <w:pPr>
        <w:rPr>
          <w:lang w:val="en-GB" w:eastAsia="zh-CN"/>
        </w:rPr>
      </w:pPr>
      <w:r>
        <w:rPr>
          <w:rFonts w:hint="eastAsia"/>
          <w:lang w:val="en-GB" w:eastAsia="zh-CN"/>
        </w:rPr>
        <w:t>P</w:t>
      </w:r>
      <w:r>
        <w:rPr>
          <w:lang w:val="en-GB" w:eastAsia="zh-CN"/>
        </w:rPr>
        <w:t>US</w:t>
      </w:r>
      <w:r>
        <w:rPr>
          <w:rFonts w:hint="eastAsia"/>
          <w:lang w:val="en-GB" w:eastAsia="zh-CN"/>
        </w:rPr>
        <w:t>CH</w:t>
      </w:r>
      <w:r>
        <w:rPr>
          <w:lang w:val="en-GB" w:eastAsia="zh-CN"/>
        </w:rPr>
        <w:t>/PUCCH/PRACH</w:t>
      </w:r>
      <w:r>
        <w:rPr>
          <w:rFonts w:hint="eastAsia"/>
          <w:lang w:val="en-GB" w:eastAsia="zh-CN"/>
        </w:rPr>
        <w:t xml:space="preserve"> should a</w:t>
      </w:r>
      <w:r>
        <w:rPr>
          <w:lang w:val="en-GB" w:eastAsia="zh-CN"/>
        </w:rPr>
        <w:t>void collision with SSB as described in 38.213.</w:t>
      </w:r>
    </w:p>
    <w:tbl>
      <w:tblPr>
        <w:tblStyle w:val="ad"/>
        <w:tblW w:w="0" w:type="auto"/>
        <w:tblLook w:val="04A0" w:firstRow="1" w:lastRow="0" w:firstColumn="1" w:lastColumn="0" w:noHBand="0" w:noVBand="1"/>
      </w:tblPr>
      <w:tblGrid>
        <w:gridCol w:w="9307"/>
      </w:tblGrid>
      <w:tr w:rsidR="005C4782" w14:paraId="0743DE17" w14:textId="77777777" w:rsidTr="00E67AC7">
        <w:tc>
          <w:tcPr>
            <w:tcW w:w="9307" w:type="dxa"/>
          </w:tcPr>
          <w:p w14:paraId="63427308" w14:textId="77777777" w:rsidR="005C4782" w:rsidRDefault="005C4782" w:rsidP="00E67AC7">
            <w:pPr>
              <w:rPr>
                <w:lang w:val="en-GB" w:eastAsia="zh-CN"/>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r w:rsidRPr="00BE798D">
              <w:rPr>
                <w:i/>
                <w:color w:val="FF0000"/>
              </w:rPr>
              <w:t>ssb-PositionsInBurst</w:t>
            </w:r>
            <w:r w:rsidRPr="00B916EC">
              <w:t xml:space="preserve"> </w:t>
            </w:r>
            <w:r>
              <w:t xml:space="preserve">in </w:t>
            </w:r>
            <w:r>
              <w:rPr>
                <w:i/>
              </w:rPr>
              <w:t>SIB1</w:t>
            </w:r>
            <w:r w:rsidRPr="0080392F">
              <w:t xml:space="preserve"> or </w:t>
            </w:r>
            <w:r w:rsidRPr="00BE798D">
              <w:rPr>
                <w:i/>
                <w:color w:val="FF0000"/>
              </w:rPr>
              <w:t>ssb-PositionsInBurst</w:t>
            </w:r>
            <w:r w:rsidRPr="00B916EC">
              <w:t xml:space="preserve"> </w:t>
            </w:r>
            <w:r>
              <w:t xml:space="preserve">in </w:t>
            </w:r>
            <w:r w:rsidRPr="00A94818">
              <w:rPr>
                <w:i/>
              </w:rPr>
              <w:t>ServingCellConfigCommon</w:t>
            </w:r>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p>
        </w:tc>
      </w:tr>
    </w:tbl>
    <w:p w14:paraId="51ABC636" w14:textId="77777777" w:rsidR="005C4782" w:rsidRDefault="005C4782" w:rsidP="005C4782">
      <w:pPr>
        <w:rPr>
          <w:lang w:val="en-GB" w:eastAsia="zh-CN"/>
        </w:rPr>
      </w:pPr>
    </w:p>
    <w:p w14:paraId="45DFE5C0" w14:textId="77777777" w:rsidR="005C4782" w:rsidRDefault="005C4782" w:rsidP="005C4782">
      <w:pPr>
        <w:pStyle w:val="30"/>
        <w:rPr>
          <w:lang w:eastAsia="zh-CN"/>
        </w:rPr>
      </w:pPr>
      <w:r>
        <w:rPr>
          <w:lang w:eastAsia="zh-CN"/>
        </w:rPr>
        <w:t>UL in SFI collision with SSB</w:t>
      </w:r>
    </w:p>
    <w:p w14:paraId="397DD250" w14:textId="77777777" w:rsidR="005C4782" w:rsidRPr="00F16278" w:rsidRDefault="005C4782" w:rsidP="005C4782">
      <w:pPr>
        <w:rPr>
          <w:lang w:val="en-GB" w:eastAsia="zh-CN"/>
        </w:rPr>
      </w:pPr>
      <w:r>
        <w:rPr>
          <w:rFonts w:hint="eastAsia"/>
          <w:lang w:val="en-GB" w:eastAsia="zh-CN"/>
        </w:rPr>
        <w:t>UL in SFI should a</w:t>
      </w:r>
      <w:r>
        <w:rPr>
          <w:lang w:val="en-GB" w:eastAsia="zh-CN"/>
        </w:rPr>
        <w:t>void collision with SSB as described in 38.213.</w:t>
      </w:r>
    </w:p>
    <w:tbl>
      <w:tblPr>
        <w:tblStyle w:val="ad"/>
        <w:tblW w:w="0" w:type="auto"/>
        <w:tblLook w:val="04A0" w:firstRow="1" w:lastRow="0" w:firstColumn="1" w:lastColumn="0" w:noHBand="0" w:noVBand="1"/>
      </w:tblPr>
      <w:tblGrid>
        <w:gridCol w:w="9307"/>
      </w:tblGrid>
      <w:tr w:rsidR="005C4782" w14:paraId="589951EB" w14:textId="77777777" w:rsidTr="00E67AC7">
        <w:tc>
          <w:tcPr>
            <w:tcW w:w="9307" w:type="dxa"/>
          </w:tcPr>
          <w:p w14:paraId="2AFA1F8E" w14:textId="77777777" w:rsidR="005C4782" w:rsidRDefault="005C4782" w:rsidP="00E67AC7">
            <w:pPr>
              <w:rPr>
                <w:lang w:val="en-GB" w:eastAsia="zh-CN"/>
              </w:rPr>
            </w:pPr>
            <w:r w:rsidRPr="0080392F">
              <w:t xml:space="preserve">For a set of symbols of a slot </w:t>
            </w:r>
            <w:r w:rsidRPr="0080392F">
              <w:rPr>
                <w:lang w:val="en-GB"/>
              </w:rPr>
              <w:t xml:space="preserve">indicated </w:t>
            </w:r>
            <w:r>
              <w:rPr>
                <w:lang w:val="en-GB"/>
              </w:rPr>
              <w:t xml:space="preserve">to a UE </w:t>
            </w:r>
            <w:r w:rsidRPr="0080392F">
              <w:rPr>
                <w:lang w:val="en-GB"/>
              </w:rPr>
              <w:t xml:space="preserve">by </w:t>
            </w:r>
            <w:r w:rsidRPr="00301521">
              <w:rPr>
                <w:i/>
              </w:rPr>
              <w:t>ssb-PositionsInBurst</w:t>
            </w:r>
            <w:r w:rsidRPr="00B916EC">
              <w:t xml:space="preserve"> </w:t>
            </w:r>
            <w:r>
              <w:t xml:space="preserve">in </w:t>
            </w:r>
            <w:r>
              <w:rPr>
                <w:i/>
              </w:rPr>
              <w:t>SIB1</w:t>
            </w:r>
            <w:r>
              <w:t xml:space="preserve"> or</w:t>
            </w:r>
            <w:r w:rsidRPr="00B916EC">
              <w:t xml:space="preserve"> </w:t>
            </w:r>
            <w:r w:rsidRPr="00301521">
              <w:rPr>
                <w:i/>
              </w:rPr>
              <w:t>ssb-PositionsInBurst</w:t>
            </w:r>
            <w:r>
              <w:t xml:space="preserve"> in </w:t>
            </w:r>
            <w:r w:rsidRPr="00A94818">
              <w:rPr>
                <w:i/>
              </w:rPr>
              <w:t>ServingCellConfigCommon</w:t>
            </w:r>
            <w:r w:rsidRPr="0080392F">
              <w:t xml:space="preserve"> for reception of SS/PBCH blocks, the</w:t>
            </w:r>
            <w:r>
              <w:t xml:space="preserve"> UE does not expect</w:t>
            </w:r>
            <w:r w:rsidRPr="0080392F">
              <w:t xml:space="preserve"> to detect a DCI format 2_0 </w:t>
            </w:r>
            <w:r>
              <w:t xml:space="preserve">with an SFI-index field value </w:t>
            </w:r>
            <w:r w:rsidRPr="0080392F">
              <w:t>indicating the set of symbols of the slot</w:t>
            </w:r>
            <w:r w:rsidRPr="0080392F">
              <w:rPr>
                <w:i/>
              </w:rPr>
              <w:t xml:space="preserve"> </w:t>
            </w:r>
            <w:r w:rsidRPr="0080392F">
              <w:t>as uplink.</w:t>
            </w:r>
          </w:p>
        </w:tc>
      </w:tr>
    </w:tbl>
    <w:p w14:paraId="0CE87B37" w14:textId="77777777" w:rsidR="005C4782" w:rsidRDefault="005C4782" w:rsidP="005C4782">
      <w:pPr>
        <w:rPr>
          <w:lang w:val="en-GB" w:eastAsia="zh-CN"/>
        </w:rPr>
      </w:pPr>
    </w:p>
    <w:p w14:paraId="4DCBB476" w14:textId="77777777" w:rsidR="005C4782" w:rsidRDefault="005C4782" w:rsidP="005C4782">
      <w:pPr>
        <w:pStyle w:val="30"/>
        <w:rPr>
          <w:lang w:eastAsia="zh-CN"/>
        </w:rPr>
      </w:pPr>
      <w:r>
        <w:rPr>
          <w:lang w:eastAsia="zh-CN"/>
        </w:rPr>
        <w:t>Summary</w:t>
      </w:r>
    </w:p>
    <w:p w14:paraId="1AD6F7A6" w14:textId="017F67A4" w:rsidR="005C4782" w:rsidRDefault="005E181A" w:rsidP="005C4782">
      <w:pPr>
        <w:rPr>
          <w:lang w:val="en-GB" w:eastAsia="zh-CN"/>
        </w:rPr>
      </w:pPr>
      <w:r>
        <w:rPr>
          <w:lang w:val="en-GB" w:eastAsia="zh-CN"/>
        </w:rPr>
        <w:t>As summary, t</w:t>
      </w:r>
      <w:r w:rsidR="005C4782">
        <w:rPr>
          <w:lang w:val="en-GB" w:eastAsia="zh-CN"/>
        </w:rPr>
        <w:t xml:space="preserve">here are many cases that </w:t>
      </w:r>
      <w:r w:rsidR="005C4782" w:rsidRPr="005E181A">
        <w:rPr>
          <w:i/>
          <w:lang w:val="en-GB" w:eastAsia="zh-CN"/>
        </w:rPr>
        <w:t>ssb-PositionsInBurst</w:t>
      </w:r>
      <w:r w:rsidR="005C4782">
        <w:rPr>
          <w:lang w:val="en-GB" w:eastAsia="zh-CN"/>
        </w:rPr>
        <w:t xml:space="preserve"> should be used for collision avoidance. </w:t>
      </w:r>
      <w:r w:rsidR="00C05204">
        <w:rPr>
          <w:lang w:val="en-GB" w:eastAsia="zh-CN"/>
        </w:rPr>
        <w:t xml:space="preserve">Similar to PDSCH rate matching using </w:t>
      </w:r>
      <w:r w:rsidR="00C05204" w:rsidRPr="005E181A">
        <w:rPr>
          <w:i/>
          <w:lang w:val="en-GB" w:eastAsia="zh-CN"/>
        </w:rPr>
        <w:t>ssb-PositionsInBurst</w:t>
      </w:r>
      <w:r w:rsidR="00C05204">
        <w:rPr>
          <w:lang w:val="en-GB" w:eastAsia="zh-CN"/>
        </w:rPr>
        <w:t>, with GC-PDCCH indicating COT structure, UE can handle the collisions with SSB.</w:t>
      </w:r>
      <w:r w:rsidR="005C4782">
        <w:rPr>
          <w:lang w:val="en-GB" w:eastAsia="zh-CN"/>
        </w:rPr>
        <w:t xml:space="preserve"> </w:t>
      </w:r>
      <w:r w:rsidR="00C0530B">
        <w:rPr>
          <w:lang w:val="en-GB" w:eastAsia="zh-CN"/>
        </w:rPr>
        <w:t xml:space="preserve">Similar to PDSCH rate matching, the valid number of bits in </w:t>
      </w:r>
      <w:r w:rsidR="00C0530B" w:rsidRPr="00C0530B">
        <w:rPr>
          <w:i/>
          <w:lang w:val="en-GB" w:eastAsia="zh-CN"/>
        </w:rPr>
        <w:t>ssb-PositionInBurst</w:t>
      </w:r>
      <w:r w:rsidR="00C0530B">
        <w:rPr>
          <w:lang w:val="en-GB" w:eastAsia="zh-CN"/>
        </w:rPr>
        <w:t xml:space="preserve"> should 8 for collision handling.</w:t>
      </w:r>
    </w:p>
    <w:p w14:paraId="7B76B3C1" w14:textId="4623F4FD" w:rsidR="00C0530B" w:rsidRDefault="00C0530B" w:rsidP="005C4782">
      <w:pPr>
        <w:rPr>
          <w:lang w:val="en-GB" w:eastAsia="zh-CN"/>
        </w:rPr>
      </w:pPr>
      <w:r>
        <w:rPr>
          <w:b/>
          <w:i/>
          <w:lang w:eastAsia="zh-CN"/>
        </w:rPr>
        <w:t xml:space="preserve">Proposal </w:t>
      </w:r>
      <w:r w:rsidR="001C7411">
        <w:rPr>
          <w:b/>
          <w:i/>
          <w:lang w:eastAsia="zh-CN"/>
        </w:rPr>
        <w:t>5</w:t>
      </w:r>
      <w:r w:rsidRPr="00793931">
        <w:rPr>
          <w:rFonts w:hint="eastAsia"/>
          <w:b/>
          <w:i/>
          <w:lang w:eastAsia="zh-CN"/>
        </w:rPr>
        <w:t xml:space="preserve">: </w:t>
      </w:r>
      <w:r w:rsidRPr="00C0530B">
        <w:rPr>
          <w:b/>
          <w:i/>
          <w:lang w:eastAsia="zh-CN"/>
        </w:rPr>
        <w:t xml:space="preserve">The valid number of bits in ssb-PositionInBurst should be 8 </w:t>
      </w:r>
      <w:r>
        <w:rPr>
          <w:b/>
          <w:i/>
          <w:lang w:eastAsia="zh-CN"/>
        </w:rPr>
        <w:t xml:space="preserve">for </w:t>
      </w:r>
      <w:r>
        <w:rPr>
          <w:b/>
          <w:i/>
          <w:lang w:eastAsia="zh-CN"/>
        </w:rPr>
        <w:t>collision handling between SSB and PDCCH/PUCCH/PUSCH/PRACH/SFI</w:t>
      </w:r>
      <w:r w:rsidR="00F0700E">
        <w:rPr>
          <w:b/>
          <w:i/>
          <w:lang w:eastAsia="zh-CN"/>
        </w:rPr>
        <w:t>, i.e. no spec changes compared to R15</w:t>
      </w:r>
      <w:r>
        <w:rPr>
          <w:b/>
          <w:i/>
          <w:lang w:eastAsia="zh-CN"/>
        </w:rPr>
        <w:t>.</w:t>
      </w:r>
    </w:p>
    <w:p w14:paraId="62D4A949" w14:textId="70C7AD11" w:rsidR="007A4B9E" w:rsidRPr="00075929" w:rsidRDefault="005C4782" w:rsidP="007A4B9E">
      <w:pPr>
        <w:pStyle w:val="2"/>
        <w:rPr>
          <w:lang w:eastAsia="zh-CN"/>
        </w:rPr>
      </w:pPr>
      <w:r>
        <w:rPr>
          <w:lang w:eastAsia="zh-CN"/>
        </w:rPr>
        <w:lastRenderedPageBreak/>
        <w:t>Association with SSB using</w:t>
      </w:r>
      <w:r w:rsidR="00F16278">
        <w:rPr>
          <w:lang w:eastAsia="zh-CN"/>
        </w:rPr>
        <w:t xml:space="preserve"> </w:t>
      </w:r>
      <w:r w:rsidR="00F16278" w:rsidRPr="00F16278">
        <w:rPr>
          <w:i/>
          <w:lang w:eastAsia="zh-CN"/>
        </w:rPr>
        <w:t>ssb-PositionsInBurst</w:t>
      </w:r>
    </w:p>
    <w:p w14:paraId="20FD1786" w14:textId="030F3388" w:rsidR="00F16278" w:rsidRPr="00075929" w:rsidRDefault="00F16278" w:rsidP="00F16278">
      <w:pPr>
        <w:pStyle w:val="30"/>
        <w:rPr>
          <w:lang w:eastAsia="zh-CN"/>
        </w:rPr>
      </w:pPr>
      <w:r>
        <w:rPr>
          <w:lang w:eastAsia="zh-CN"/>
        </w:rPr>
        <w:t>Association between actually transmitted SSB and paging/OSI</w:t>
      </w:r>
    </w:p>
    <w:p w14:paraId="3046F6BE" w14:textId="229E257B" w:rsidR="007A4B9E" w:rsidRDefault="007A4B9E" w:rsidP="007A4B9E">
      <w:pPr>
        <w:rPr>
          <w:lang w:eastAsia="zh-CN"/>
        </w:rPr>
      </w:pPr>
      <w:r>
        <w:rPr>
          <w:lang w:eastAsia="zh-CN"/>
        </w:rPr>
        <w:t>For paging, the association between SSB and paging PDCCH</w:t>
      </w:r>
      <w:r w:rsidR="005F5811">
        <w:rPr>
          <w:lang w:eastAsia="zh-CN"/>
        </w:rPr>
        <w:t xml:space="preserve"> (other the search space 0)</w:t>
      </w:r>
      <w:r>
        <w:rPr>
          <w:lang w:eastAsia="zh-CN"/>
        </w:rPr>
        <w:t xml:space="preserve"> is defined in 38.304 with the aid of </w:t>
      </w:r>
      <w:r w:rsidRPr="004926EE">
        <w:rPr>
          <w:i/>
          <w:lang w:eastAsia="zh-CN"/>
        </w:rPr>
        <w:t>ssb-PositionsInBurst</w:t>
      </w:r>
      <w:r>
        <w:rPr>
          <w:lang w:eastAsia="zh-CN"/>
        </w:rPr>
        <w:t>, as shown below.</w:t>
      </w:r>
    </w:p>
    <w:tbl>
      <w:tblPr>
        <w:tblStyle w:val="ad"/>
        <w:tblW w:w="0" w:type="auto"/>
        <w:tblLook w:val="04A0" w:firstRow="1" w:lastRow="0" w:firstColumn="1" w:lastColumn="0" w:noHBand="0" w:noVBand="1"/>
      </w:tblPr>
      <w:tblGrid>
        <w:gridCol w:w="9307"/>
      </w:tblGrid>
      <w:tr w:rsidR="007A4B9E" w14:paraId="70C31F2E" w14:textId="77777777" w:rsidTr="00B05931">
        <w:tc>
          <w:tcPr>
            <w:tcW w:w="9307" w:type="dxa"/>
          </w:tcPr>
          <w:p w14:paraId="2D74B150" w14:textId="77777777" w:rsidR="007A4B9E" w:rsidRDefault="007A4B9E" w:rsidP="00B05931">
            <w:pPr>
              <w:rPr>
                <w:lang w:eastAsia="zh-CN"/>
              </w:rPr>
            </w:pPr>
            <w:r w:rsidRPr="00C15257">
              <w:rPr>
                <w:lang w:eastAsia="zh-CN"/>
              </w:rPr>
              <w:t xml:space="preserve">When </w:t>
            </w:r>
            <w:r w:rsidRPr="00C15257">
              <w:rPr>
                <w:i/>
              </w:rPr>
              <w:t>SearchSpaceId</w:t>
            </w:r>
            <w:r w:rsidRPr="00C15257">
              <w:t xml:space="preserve"> </w:t>
            </w:r>
            <w:r w:rsidRPr="00C15257">
              <w:rPr>
                <w:lang w:eastAsia="zh-CN"/>
              </w:rPr>
              <w:t xml:space="preserve">other than 0 is configured for </w:t>
            </w:r>
            <w:r w:rsidRPr="00C15257">
              <w:rPr>
                <w:i/>
              </w:rPr>
              <w:t>pagingSearchSpace</w:t>
            </w:r>
            <w:r w:rsidRPr="00C15257">
              <w:rPr>
                <w:i/>
                <w:lang w:eastAsia="zh-CN"/>
              </w:rPr>
              <w:t xml:space="preserve">, </w:t>
            </w:r>
            <w:r w:rsidRPr="00C15257">
              <w:t>the UE monitors the (i_s + 1)</w:t>
            </w:r>
            <w:r w:rsidRPr="00C15257">
              <w:rPr>
                <w:vertAlign w:val="superscript"/>
              </w:rPr>
              <w:t>th</w:t>
            </w:r>
            <w:r w:rsidRPr="00C15257">
              <w:t xml:space="preserve"> PO.</w:t>
            </w:r>
            <w:r w:rsidRPr="00C15257">
              <w:rPr>
                <w:lang w:eastAsia="ko-KR"/>
              </w:rPr>
              <w:t xml:space="preserve"> A</w:t>
            </w:r>
            <w:r w:rsidRPr="00C15257">
              <w:t xml:space="preserve"> PO </w:t>
            </w:r>
            <w:r w:rsidRPr="00C15257">
              <w:rPr>
                <w:rFonts w:hint="eastAsia"/>
                <w:lang w:eastAsia="ko-KR"/>
              </w:rPr>
              <w:t xml:space="preserve">is a set of 'S' consecutive </w:t>
            </w:r>
            <w:r w:rsidRPr="00C15257">
              <w:t>PDCCH monitoring occasion</w:t>
            </w:r>
            <w:r w:rsidRPr="00C15257">
              <w:rPr>
                <w:rFonts w:hint="eastAsia"/>
                <w:lang w:eastAsia="ko-KR"/>
              </w:rPr>
              <w:t>s</w:t>
            </w:r>
            <w:r w:rsidRPr="00C15257">
              <w:rPr>
                <w:lang w:eastAsia="ko-KR"/>
              </w:rPr>
              <w:t xml:space="preserve"> </w:t>
            </w:r>
            <w:r w:rsidRPr="00C15257">
              <w:t>where</w:t>
            </w:r>
            <w:r w:rsidRPr="00C15257">
              <w:rPr>
                <w:rFonts w:hint="eastAsia"/>
                <w:lang w:eastAsia="ko-KR"/>
              </w:rPr>
              <w:t xml:space="preserve"> </w:t>
            </w:r>
            <w:r w:rsidRPr="002E71DA">
              <w:rPr>
                <w:rFonts w:hint="eastAsia"/>
                <w:color w:val="FF0000"/>
                <w:lang w:eastAsia="ko-KR"/>
              </w:rPr>
              <w:t>'S'</w:t>
            </w:r>
            <w:r w:rsidRPr="002E71DA">
              <w:rPr>
                <w:color w:val="FF0000"/>
              </w:rPr>
              <w:t xml:space="preserve"> is the number of actual transmitted SSBs determined according to </w:t>
            </w:r>
            <w:r w:rsidRPr="002E71DA">
              <w:rPr>
                <w:i/>
                <w:color w:val="FF0000"/>
              </w:rPr>
              <w:t>ssb-PositionsInBurst</w:t>
            </w:r>
            <w:r w:rsidRPr="002E71DA">
              <w:rPr>
                <w:color w:val="FF0000"/>
              </w:rPr>
              <w:t xml:space="preserve"> in</w:t>
            </w:r>
            <w:r w:rsidRPr="002E71DA">
              <w:rPr>
                <w:i/>
                <w:color w:val="FF0000"/>
              </w:rPr>
              <w:t xml:space="preserve"> SIB1</w:t>
            </w:r>
            <w:r w:rsidRPr="00C15257">
              <w:rPr>
                <w:lang w:eastAsia="ko-KR"/>
              </w:rPr>
              <w:t>.</w:t>
            </w:r>
            <w:r w:rsidRPr="00C15257">
              <w:rPr>
                <w:rFonts w:hint="eastAsia"/>
                <w:lang w:eastAsia="ko-KR"/>
              </w:rPr>
              <w:t xml:space="preserve"> The</w:t>
            </w:r>
            <w:r w:rsidRPr="00C15257">
              <w:t xml:space="preserve"> K</w:t>
            </w:r>
            <w:r w:rsidRPr="00C15257">
              <w:rPr>
                <w:vertAlign w:val="superscript"/>
              </w:rPr>
              <w:t>th</w:t>
            </w:r>
            <w:r w:rsidRPr="00C15257">
              <w:t xml:space="preserve"> </w:t>
            </w:r>
            <w:r w:rsidRPr="00C15257">
              <w:rPr>
                <w:rFonts w:hint="eastAsia"/>
                <w:lang w:eastAsia="ko-KR"/>
              </w:rPr>
              <w:t xml:space="preserve">PDCCH </w:t>
            </w:r>
            <w:r w:rsidRPr="00C15257">
              <w:t xml:space="preserve">monitoring occasion </w:t>
            </w:r>
            <w:r w:rsidRPr="00C15257">
              <w:rPr>
                <w:rFonts w:hint="eastAsia"/>
                <w:lang w:eastAsia="ko-KR"/>
              </w:rPr>
              <w:t xml:space="preserve">for paging </w:t>
            </w:r>
            <w:r w:rsidRPr="00C15257">
              <w:t>in the PO correspond</w:t>
            </w:r>
            <w:r w:rsidRPr="00C15257">
              <w:rPr>
                <w:rFonts w:hint="eastAsia"/>
                <w:lang w:eastAsia="ko-KR"/>
              </w:rPr>
              <w:t>s</w:t>
            </w:r>
            <w:r w:rsidRPr="00C15257">
              <w:t xml:space="preserve"> to the K</w:t>
            </w:r>
            <w:r w:rsidRPr="00C15257">
              <w:rPr>
                <w:rFonts w:hint="eastAsia"/>
                <w:vertAlign w:val="superscript"/>
                <w:lang w:eastAsia="ko-KR"/>
              </w:rPr>
              <w:t>th</w:t>
            </w:r>
            <w:r w:rsidRPr="00C15257">
              <w:rPr>
                <w:rFonts w:hint="eastAsia"/>
                <w:lang w:eastAsia="ko-KR"/>
              </w:rPr>
              <w:t xml:space="preserve"> </w:t>
            </w:r>
            <w:r w:rsidRPr="00C15257">
              <w:t>transmitted SSB</w:t>
            </w:r>
            <w:r w:rsidRPr="00C15257">
              <w:rPr>
                <w:rFonts w:hint="eastAsia"/>
                <w:lang w:eastAsia="ko-KR"/>
              </w:rPr>
              <w:t>.</w:t>
            </w:r>
            <w:r w:rsidRPr="00C15257">
              <w:rPr>
                <w:lang w:eastAsia="ko-KR"/>
              </w:rPr>
              <w:t xml:space="preserve"> The </w:t>
            </w:r>
            <w:r w:rsidRPr="00C15257">
              <w:t>PDCCH monitoring occasions</w:t>
            </w:r>
            <w:r w:rsidRPr="00C15257">
              <w:rPr>
                <w:lang w:eastAsia="ko-KR"/>
              </w:rPr>
              <w:t xml:space="preserve"> </w:t>
            </w:r>
            <w:r w:rsidRPr="00C15257">
              <w:t>for</w:t>
            </w:r>
            <w:r w:rsidRPr="00C15257">
              <w:rPr>
                <w:lang w:eastAsia="ko-KR"/>
              </w:rPr>
              <w:t xml:space="preserve"> paging which do not overlap with UL symbols </w:t>
            </w:r>
            <w:r w:rsidRPr="00C15257">
              <w:t xml:space="preserve">(determined according to </w:t>
            </w:r>
            <w:r w:rsidRPr="00C15257">
              <w:rPr>
                <w:i/>
              </w:rPr>
              <w:t>tdd-UL-DL-ConfigurationCommon</w:t>
            </w:r>
            <w:r w:rsidRPr="00C15257">
              <w:t>) are sequentially numbered from zero</w:t>
            </w:r>
            <w:r w:rsidRPr="00C15257">
              <w:rPr>
                <w:lang w:eastAsia="ko-KR"/>
              </w:rPr>
              <w:t xml:space="preserve"> </w:t>
            </w:r>
            <w:r w:rsidRPr="00C15257">
              <w:t xml:space="preserve">starting from </w:t>
            </w:r>
            <w:r w:rsidRPr="00C15257">
              <w:rPr>
                <w:lang w:eastAsia="ko-KR"/>
              </w:rPr>
              <w:t xml:space="preserve">the </w:t>
            </w:r>
            <w:r w:rsidRPr="00C15257">
              <w:t xml:space="preserve">first PDCCH monitoring occasion </w:t>
            </w:r>
            <w:r w:rsidRPr="00C15257">
              <w:rPr>
                <w:rFonts w:hint="eastAsia"/>
                <w:lang w:eastAsia="ko-KR"/>
              </w:rPr>
              <w:t xml:space="preserve">for paging </w:t>
            </w:r>
            <w:r w:rsidRPr="00C15257">
              <w:t>in the PF.</w:t>
            </w:r>
            <w:r w:rsidRPr="00C15257">
              <w:rPr>
                <w:lang w:eastAsia="ko-KR"/>
              </w:rPr>
              <w:t xml:space="preserve"> </w:t>
            </w:r>
            <w:r w:rsidRPr="00C15257">
              <w:t xml:space="preserve">When </w:t>
            </w:r>
            <w:r w:rsidRPr="00C15257">
              <w:rPr>
                <w:i/>
              </w:rPr>
              <w:t xml:space="preserve">firstPDCCH-MonitoringOccasionOfPO </w:t>
            </w:r>
            <w:r w:rsidRPr="00C15257">
              <w:t>is present, the starting PDCCH monitoring occasion number of (i_s + 1)</w:t>
            </w:r>
            <w:r w:rsidRPr="00C15257">
              <w:rPr>
                <w:vertAlign w:val="superscript"/>
              </w:rPr>
              <w:t>th</w:t>
            </w:r>
            <w:r w:rsidRPr="00C15257">
              <w:t xml:space="preserve"> PO </w:t>
            </w:r>
            <w:r w:rsidRPr="00C15257">
              <w:rPr>
                <w:lang w:eastAsia="ko-KR"/>
              </w:rPr>
              <w:t xml:space="preserve">is </w:t>
            </w:r>
            <w:r w:rsidRPr="00C15257">
              <w:t>the (i_s + 1)</w:t>
            </w:r>
            <w:r w:rsidRPr="00C15257">
              <w:rPr>
                <w:vertAlign w:val="superscript"/>
              </w:rPr>
              <w:t>th</w:t>
            </w:r>
            <w:r w:rsidRPr="00C15257">
              <w:t xml:space="preserve"> value of the </w:t>
            </w:r>
            <w:r w:rsidRPr="00C15257">
              <w:rPr>
                <w:i/>
              </w:rPr>
              <w:t>firstPDCCH-MonitoringOccasionOfPO</w:t>
            </w:r>
            <w:r w:rsidRPr="00C15257">
              <w:t xml:space="preserve"> parameter; </w:t>
            </w:r>
            <w:r w:rsidRPr="00C15257">
              <w:rPr>
                <w:lang w:eastAsia="ko-KR"/>
              </w:rPr>
              <w:t xml:space="preserve">otherwise, </w:t>
            </w:r>
            <w:r w:rsidRPr="00C15257">
              <w:t xml:space="preserve">it is equal to i_s * </w:t>
            </w:r>
            <w:r w:rsidRPr="00C15257">
              <w:rPr>
                <w:lang w:eastAsia="ko-KR"/>
              </w:rPr>
              <w:t>S.</w:t>
            </w:r>
          </w:p>
        </w:tc>
      </w:tr>
    </w:tbl>
    <w:p w14:paraId="08900EBE" w14:textId="350029C5" w:rsidR="007A4B9E" w:rsidRDefault="007A4B9E" w:rsidP="007A4B9E">
      <w:pPr>
        <w:rPr>
          <w:lang w:eastAsia="zh-CN"/>
        </w:rPr>
      </w:pPr>
      <w:r>
        <w:rPr>
          <w:lang w:eastAsia="zh-CN"/>
        </w:rPr>
        <w:t xml:space="preserve">For OSI, the association between SSB and OSI PDCCH </w:t>
      </w:r>
      <w:r w:rsidR="005F5811">
        <w:rPr>
          <w:lang w:eastAsia="zh-CN"/>
        </w:rPr>
        <w:t xml:space="preserve">(other the search space 0) </w:t>
      </w:r>
      <w:r>
        <w:rPr>
          <w:lang w:eastAsia="zh-CN"/>
        </w:rPr>
        <w:t xml:space="preserve">is defined in 38.331 with the aid of </w:t>
      </w:r>
      <w:r w:rsidRPr="004926EE">
        <w:rPr>
          <w:i/>
          <w:lang w:eastAsia="zh-CN"/>
        </w:rPr>
        <w:t>ssb-PositionsInBurst</w:t>
      </w:r>
      <w:r>
        <w:rPr>
          <w:lang w:eastAsia="zh-CN"/>
        </w:rPr>
        <w:t>, as shown below.</w:t>
      </w:r>
    </w:p>
    <w:tbl>
      <w:tblPr>
        <w:tblStyle w:val="ad"/>
        <w:tblW w:w="0" w:type="auto"/>
        <w:tblLook w:val="04A0" w:firstRow="1" w:lastRow="0" w:firstColumn="1" w:lastColumn="0" w:noHBand="0" w:noVBand="1"/>
      </w:tblPr>
      <w:tblGrid>
        <w:gridCol w:w="9307"/>
      </w:tblGrid>
      <w:tr w:rsidR="007A4B9E" w14:paraId="19A98A36" w14:textId="77777777" w:rsidTr="00B05931">
        <w:tc>
          <w:tcPr>
            <w:tcW w:w="9307" w:type="dxa"/>
          </w:tcPr>
          <w:p w14:paraId="19923936" w14:textId="77777777" w:rsidR="007A4B9E" w:rsidRDefault="007A4B9E" w:rsidP="00B05931">
            <w:pPr>
              <w:rPr>
                <w:lang w:eastAsia="zh-CN"/>
              </w:rPr>
            </w:pPr>
            <w:r w:rsidRPr="00AB1A0A">
              <w:t xml:space="preserve">If </w:t>
            </w:r>
            <w:r w:rsidRPr="00AB1A0A">
              <w:rPr>
                <w:i/>
              </w:rPr>
              <w:t>searchSpaceOtherSystemInformation</w:t>
            </w:r>
            <w:r w:rsidRPr="00AB1A0A">
              <w:t xml:space="preserve"> is not set to zero, PDCCH monitoring occasions for SI message are determined based on search space indicated by </w:t>
            </w:r>
            <w:r w:rsidRPr="00AB1A0A">
              <w:rPr>
                <w:i/>
              </w:rPr>
              <w:t>searchSpaceOtherSystemInformation</w:t>
            </w:r>
            <w:r w:rsidRPr="00AB1A0A">
              <w:t xml:space="preserve">. PDCCH monitoring occasions for SI message which are not overlapping with UL symbols (determined according to </w:t>
            </w:r>
            <w:r w:rsidRPr="00AB1A0A">
              <w:rPr>
                <w:i/>
              </w:rPr>
              <w:t>tdd-UL-DL-ConfigurationCommon</w:t>
            </w:r>
            <w:r w:rsidRPr="00AB1A0A">
              <w:t>) are sequentially numbered from one in the SI window. The [x×N+K]</w:t>
            </w:r>
            <w:r w:rsidRPr="00AB1A0A">
              <w:rPr>
                <w:vertAlign w:val="superscript"/>
              </w:rPr>
              <w:t>th</w:t>
            </w:r>
            <w:r w:rsidRPr="00AB1A0A">
              <w:t xml:space="preserve"> PDCCH monitoring occasion (s) for SI message in SI-window corresponds to the K</w:t>
            </w:r>
            <w:r w:rsidRPr="00AB1A0A">
              <w:rPr>
                <w:vertAlign w:val="superscript"/>
              </w:rPr>
              <w:t>th</w:t>
            </w:r>
            <w:r w:rsidRPr="00AB1A0A">
              <w:t xml:space="preserve"> transmitted SSB, where x = 0, 1, ...X-1, K = 1, 2, …N, </w:t>
            </w:r>
            <w:r w:rsidRPr="004926EE">
              <w:rPr>
                <w:color w:val="FF0000"/>
              </w:rPr>
              <w:t xml:space="preserve">N is the number of actual transmitted SSBs determined according to </w:t>
            </w:r>
            <w:r w:rsidRPr="004926EE">
              <w:rPr>
                <w:i/>
                <w:color w:val="FF0000"/>
              </w:rPr>
              <w:t>ssb-PositionsInBurst</w:t>
            </w:r>
            <w:r w:rsidRPr="004926EE">
              <w:rPr>
                <w:color w:val="FF0000"/>
              </w:rPr>
              <w:t xml:space="preserve"> in </w:t>
            </w:r>
            <w:r w:rsidRPr="004926EE">
              <w:rPr>
                <w:i/>
                <w:color w:val="FF0000"/>
              </w:rPr>
              <w:t>SIB1</w:t>
            </w:r>
            <w:r w:rsidRPr="00AB1A0A">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c>
      </w:tr>
    </w:tbl>
    <w:p w14:paraId="7000854F" w14:textId="77777777" w:rsidR="00DA6140" w:rsidRDefault="00DA6140" w:rsidP="00F01CA8">
      <w:pPr>
        <w:rPr>
          <w:lang w:eastAsia="zh-CN"/>
        </w:rPr>
      </w:pPr>
    </w:p>
    <w:p w14:paraId="50B22218" w14:textId="0FE6A31D" w:rsidR="00111CD3" w:rsidRPr="00075929" w:rsidRDefault="00111CD3" w:rsidP="00F16278">
      <w:pPr>
        <w:pStyle w:val="30"/>
        <w:rPr>
          <w:lang w:eastAsia="zh-CN"/>
        </w:rPr>
      </w:pPr>
      <w:r>
        <w:rPr>
          <w:lang w:eastAsia="zh-CN"/>
        </w:rPr>
        <w:t>Association between actually transmitted SSB and RO</w:t>
      </w:r>
    </w:p>
    <w:p w14:paraId="7612F79C" w14:textId="32172070" w:rsidR="00111CD3" w:rsidRDefault="00F16278" w:rsidP="00F01CA8">
      <w:pPr>
        <w:rPr>
          <w:lang w:eastAsia="zh-CN"/>
        </w:rPr>
      </w:pPr>
      <w:r>
        <w:rPr>
          <w:lang w:eastAsia="zh-CN"/>
        </w:rPr>
        <w:t>T</w:t>
      </w:r>
      <w:r>
        <w:rPr>
          <w:rFonts w:hint="eastAsia"/>
          <w:lang w:eastAsia="zh-CN"/>
        </w:rPr>
        <w:t xml:space="preserve">here </w:t>
      </w:r>
      <w:r>
        <w:rPr>
          <w:lang w:eastAsia="zh-CN"/>
        </w:rPr>
        <w:t>is association between the actually transmitted SSB and RO defined in 38.213.</w:t>
      </w:r>
    </w:p>
    <w:tbl>
      <w:tblPr>
        <w:tblStyle w:val="ad"/>
        <w:tblW w:w="0" w:type="auto"/>
        <w:tblLook w:val="04A0" w:firstRow="1" w:lastRow="0" w:firstColumn="1" w:lastColumn="0" w:noHBand="0" w:noVBand="1"/>
      </w:tblPr>
      <w:tblGrid>
        <w:gridCol w:w="9307"/>
      </w:tblGrid>
      <w:tr w:rsidR="00F16278" w14:paraId="40E1CDF6" w14:textId="77777777" w:rsidTr="00F16278">
        <w:tc>
          <w:tcPr>
            <w:tcW w:w="9307" w:type="dxa"/>
          </w:tcPr>
          <w:p w14:paraId="4E500FE7" w14:textId="77777777" w:rsidR="00F16278" w:rsidRDefault="00F16278" w:rsidP="00F16278">
            <w:pPr>
              <w:spacing w:after="240"/>
            </w:pPr>
            <w:r w:rsidRPr="00F16278">
              <w:t xml:space="preserve">SS/PBCH block indexes </w:t>
            </w:r>
            <w:r w:rsidRPr="00F16278">
              <w:rPr>
                <w:rFonts w:hint="eastAsia"/>
                <w:lang w:eastAsia="zh-CN"/>
              </w:rPr>
              <w:t>provided by</w:t>
            </w:r>
            <w:r w:rsidRPr="00F16278">
              <w:t xml:space="preserve"> </w:t>
            </w:r>
            <w:r w:rsidRPr="00F16278">
              <w:rPr>
                <w:i/>
                <w:color w:val="FF0000"/>
              </w:rPr>
              <w:t>ssb-PositionsInBurst</w:t>
            </w:r>
            <w:r w:rsidRPr="00F16278">
              <w:rPr>
                <w:color w:val="FF0000"/>
              </w:rPr>
              <w:t xml:space="preserve"> </w:t>
            </w:r>
            <w:r w:rsidRPr="00F16278">
              <w:t xml:space="preserve">in </w:t>
            </w:r>
            <w:r w:rsidRPr="00F16278">
              <w:rPr>
                <w:i/>
              </w:rPr>
              <w:t>S</w:t>
            </w:r>
            <w:r w:rsidRPr="00F16278">
              <w:rPr>
                <w:rFonts w:hint="eastAsia"/>
                <w:i/>
                <w:lang w:eastAsia="zh-CN"/>
              </w:rPr>
              <w:t>IB</w:t>
            </w:r>
            <w:r w:rsidRPr="00F16278">
              <w:rPr>
                <w:i/>
              </w:rPr>
              <w:t>1</w:t>
            </w:r>
            <w:r w:rsidRPr="00F16278">
              <w:t xml:space="preserve"> or in </w:t>
            </w:r>
            <w:r w:rsidRPr="00F16278">
              <w:rPr>
                <w:i/>
              </w:rPr>
              <w:t>ServingCellConfigCommon</w:t>
            </w:r>
            <w:r w:rsidRPr="00F16278">
              <w:t xml:space="preserve"> are mapped to valid PRACH occasions in the following order where the parameters are described in [4, TS 38.211].</w:t>
            </w:r>
          </w:p>
          <w:p w14:paraId="5E7A1B28" w14:textId="77777777" w:rsidR="00F16278" w:rsidRDefault="00F16278" w:rsidP="00F16278">
            <w:pPr>
              <w:spacing w:after="240"/>
            </w:pPr>
            <w:r>
              <w:t>…</w:t>
            </w:r>
          </w:p>
          <w:p w14:paraId="658881A0" w14:textId="748A9BB9" w:rsidR="00F16278" w:rsidRPr="00F16278" w:rsidRDefault="00F16278" w:rsidP="00F16278">
            <w:pPr>
              <w:spacing w:after="240"/>
            </w:pPr>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0D70BBC1">
                <v:shape id="_x0000_i1026" type="#_x0000_t75" style="width:21.75pt;height:18pt" o:ole="">
                  <v:imagedata r:id="rId13" o:title=""/>
                </v:shape>
                <o:OLEObject Type="Embed" ProgID="Equation.3" ShapeID="_x0000_i1026" DrawAspect="Content" ObjectID="_1634800714" r:id="rId14"/>
              </w:object>
            </w:r>
            <w:r w:rsidRPr="00F462BD">
              <w:t xml:space="preserve"> SS/PBCH blocks are mapped at least once to the PRACH occasions within the association period, where a UE obtains </w:t>
            </w:r>
            <w:r w:rsidRPr="00F462BD">
              <w:rPr>
                <w:position w:val="-10"/>
              </w:rPr>
              <w:object w:dxaOrig="460" w:dyaOrig="340" w14:anchorId="38DF9602">
                <v:shape id="_x0000_i1027" type="#_x0000_t75" style="width:21.75pt;height:18pt" o:ole="">
                  <v:imagedata r:id="rId13" o:title=""/>
                </v:shape>
                <o:OLEObject Type="Embed" ProgID="Equation.3" ShapeID="_x0000_i1027" DrawAspect="Content" ObjectID="_1634800715" r:id="rId15"/>
              </w:object>
            </w:r>
            <w:r w:rsidRPr="00F462BD">
              <w:t xml:space="preserve"> from the value of </w:t>
            </w:r>
            <w:r w:rsidRPr="00F16278">
              <w:rPr>
                <w:i/>
                <w:color w:val="FF0000"/>
              </w:rPr>
              <w:t>ssb-PositionsInBurst</w:t>
            </w:r>
            <w:r w:rsidRPr="008A0557">
              <w:t xml:space="preserve"> </w:t>
            </w:r>
            <w: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w:t>
            </w:r>
          </w:p>
        </w:tc>
      </w:tr>
    </w:tbl>
    <w:p w14:paraId="7DCDF929" w14:textId="77777777" w:rsidR="00F16278" w:rsidRDefault="00F16278" w:rsidP="00F01CA8">
      <w:pPr>
        <w:rPr>
          <w:lang w:eastAsia="zh-CN"/>
        </w:rPr>
      </w:pPr>
    </w:p>
    <w:p w14:paraId="67F6BD49" w14:textId="77777777" w:rsidR="005C4782" w:rsidRDefault="005C4782" w:rsidP="005C4782">
      <w:pPr>
        <w:pStyle w:val="30"/>
        <w:rPr>
          <w:lang w:eastAsia="zh-CN"/>
        </w:rPr>
      </w:pPr>
      <w:r>
        <w:rPr>
          <w:lang w:eastAsia="zh-CN"/>
        </w:rPr>
        <w:t>Summary</w:t>
      </w:r>
    </w:p>
    <w:p w14:paraId="1A63F420" w14:textId="0FCC4015" w:rsidR="00C05204" w:rsidRDefault="00C05204" w:rsidP="00C05204">
      <w:pPr>
        <w:rPr>
          <w:lang w:val="en-GB" w:eastAsia="zh-CN"/>
        </w:rPr>
      </w:pPr>
      <w:r>
        <w:rPr>
          <w:lang w:val="en-GB" w:eastAsia="zh-CN"/>
        </w:rPr>
        <w:t xml:space="preserve">As summary, there are many cases that </w:t>
      </w:r>
      <w:r w:rsidRPr="005E181A">
        <w:rPr>
          <w:i/>
          <w:lang w:val="en-GB" w:eastAsia="zh-CN"/>
        </w:rPr>
        <w:t>ssb-PositionsInBurst</w:t>
      </w:r>
      <w:r>
        <w:rPr>
          <w:lang w:val="en-GB" w:eastAsia="zh-CN"/>
        </w:rPr>
        <w:t xml:space="preserve"> should be used for association. </w:t>
      </w:r>
      <w:r w:rsidR="00C0530B">
        <w:rPr>
          <w:lang w:val="en-GB" w:eastAsia="zh-CN"/>
        </w:rPr>
        <w:t>U</w:t>
      </w:r>
      <w:r>
        <w:rPr>
          <w:lang w:val="en-GB" w:eastAsia="zh-CN"/>
        </w:rPr>
        <w:t xml:space="preserve">sing </w:t>
      </w:r>
      <w:r w:rsidRPr="005E181A">
        <w:rPr>
          <w:i/>
          <w:lang w:val="en-GB" w:eastAsia="zh-CN"/>
        </w:rPr>
        <w:t>ssb-PositionsInBurst</w:t>
      </w:r>
      <w:r>
        <w:rPr>
          <w:lang w:val="en-GB" w:eastAsia="zh-CN"/>
        </w:rPr>
        <w:t xml:space="preserve">, UE can </w:t>
      </w:r>
      <w:r w:rsidR="003D4600">
        <w:rPr>
          <w:lang w:val="en-GB" w:eastAsia="zh-CN"/>
        </w:rPr>
        <w:t>construct</w:t>
      </w:r>
      <w:r>
        <w:rPr>
          <w:lang w:val="en-GB" w:eastAsia="zh-CN"/>
        </w:rPr>
        <w:t xml:space="preserve"> the association </w:t>
      </w:r>
      <w:r w:rsidR="002E55A8">
        <w:rPr>
          <w:lang w:val="en-GB" w:eastAsia="zh-CN"/>
        </w:rPr>
        <w:t>between</w:t>
      </w:r>
      <w:r>
        <w:rPr>
          <w:lang w:val="en-GB" w:eastAsia="zh-CN"/>
        </w:rPr>
        <w:t xml:space="preserve"> SSB</w:t>
      </w:r>
      <w:r w:rsidR="002E55A8">
        <w:rPr>
          <w:lang w:val="en-GB" w:eastAsia="zh-CN"/>
        </w:rPr>
        <w:t xml:space="preserve"> and paging/OSI/RO</w:t>
      </w:r>
      <w:r>
        <w:rPr>
          <w:lang w:val="en-GB" w:eastAsia="zh-CN"/>
        </w:rPr>
        <w:t xml:space="preserve">. </w:t>
      </w:r>
    </w:p>
    <w:p w14:paraId="58C50089" w14:textId="4C5C2CA8" w:rsidR="001C7411" w:rsidRDefault="00C05204" w:rsidP="00C05204">
      <w:pPr>
        <w:rPr>
          <w:lang w:val="en-GB" w:eastAsia="zh-CN"/>
        </w:rPr>
      </w:pPr>
      <w:r>
        <w:rPr>
          <w:lang w:val="en-GB" w:eastAsia="zh-CN"/>
        </w:rPr>
        <w:t xml:space="preserve">But, different from PDSCH rate matching and collision </w:t>
      </w:r>
      <w:r w:rsidR="001C7411">
        <w:rPr>
          <w:lang w:val="en-GB" w:eastAsia="zh-CN"/>
        </w:rPr>
        <w:t>handling</w:t>
      </w:r>
      <w:r>
        <w:rPr>
          <w:lang w:val="en-GB" w:eastAsia="zh-CN"/>
        </w:rPr>
        <w:t xml:space="preserve">, association may only use the Q bits in </w:t>
      </w:r>
      <w:r w:rsidRPr="002E55A8">
        <w:rPr>
          <w:i/>
          <w:lang w:val="en-GB" w:eastAsia="zh-CN"/>
        </w:rPr>
        <w:t>ssb-PositionsInBurst</w:t>
      </w:r>
      <w:r>
        <w:rPr>
          <w:lang w:val="en-GB" w:eastAsia="zh-CN"/>
        </w:rPr>
        <w:t xml:space="preserve">, </w:t>
      </w:r>
      <w:r w:rsidR="00BF7561">
        <w:rPr>
          <w:lang w:val="en-GB" w:eastAsia="zh-CN"/>
        </w:rPr>
        <w:t>because pa</w:t>
      </w:r>
      <w:r w:rsidR="001C7411">
        <w:rPr>
          <w:lang w:val="en-GB" w:eastAsia="zh-CN"/>
        </w:rPr>
        <w:t>g</w:t>
      </w:r>
      <w:r w:rsidR="00BF7561">
        <w:rPr>
          <w:lang w:val="en-GB" w:eastAsia="zh-CN"/>
        </w:rPr>
        <w:t>ing/OSI/RO may have different repetition time than SSB</w:t>
      </w:r>
      <w:r w:rsidR="002E55A8">
        <w:rPr>
          <w:lang w:val="en-GB" w:eastAsia="zh-CN"/>
        </w:rPr>
        <w:t>.</w:t>
      </w:r>
      <w:r w:rsidR="001C7411">
        <w:rPr>
          <w:lang w:val="en-GB" w:eastAsia="zh-CN"/>
        </w:rPr>
        <w:t xml:space="preserve"> </w:t>
      </w:r>
    </w:p>
    <w:p w14:paraId="03624502" w14:textId="102042B8" w:rsidR="00C05204" w:rsidRDefault="001C7411" w:rsidP="00C05204">
      <w:pPr>
        <w:rPr>
          <w:lang w:val="en-GB" w:eastAsia="zh-CN"/>
        </w:rPr>
      </w:pPr>
      <w:r>
        <w:rPr>
          <w:lang w:val="en-GB" w:eastAsia="zh-CN"/>
        </w:rPr>
        <w:lastRenderedPageBreak/>
        <w:t xml:space="preserve">In our view, limit the valid number of bits in </w:t>
      </w:r>
      <w:r w:rsidRPr="001C7411">
        <w:rPr>
          <w:i/>
          <w:lang w:val="en-GB" w:eastAsia="zh-CN"/>
        </w:rPr>
        <w:t>ssb-PositionsInBurst</w:t>
      </w:r>
      <w:r>
        <w:rPr>
          <w:lang w:val="en-GB" w:eastAsia="zh-CN"/>
        </w:rPr>
        <w:t xml:space="preserve"> to 8 for associations is just an optimization. Without the optimization, the association works with potential cost of NW resource overhead. </w:t>
      </w:r>
    </w:p>
    <w:p w14:paraId="77900D7B" w14:textId="59E19241" w:rsidR="00C0530B" w:rsidRDefault="00C0530B" w:rsidP="00C0530B">
      <w:pPr>
        <w:rPr>
          <w:lang w:val="en-GB" w:eastAsia="zh-CN"/>
        </w:rPr>
      </w:pPr>
      <w:r>
        <w:rPr>
          <w:b/>
          <w:i/>
          <w:lang w:eastAsia="zh-CN"/>
        </w:rPr>
        <w:t xml:space="preserve">Proposal </w:t>
      </w:r>
      <w:r w:rsidR="001C7411">
        <w:rPr>
          <w:b/>
          <w:i/>
          <w:lang w:eastAsia="zh-CN"/>
        </w:rPr>
        <w:t>6</w:t>
      </w:r>
      <w:r w:rsidRPr="00793931">
        <w:rPr>
          <w:rFonts w:hint="eastAsia"/>
          <w:b/>
          <w:i/>
          <w:lang w:eastAsia="zh-CN"/>
        </w:rPr>
        <w:t xml:space="preserve">: </w:t>
      </w:r>
      <w:r w:rsidR="001C7411">
        <w:rPr>
          <w:b/>
          <w:i/>
          <w:lang w:eastAsia="zh-CN"/>
        </w:rPr>
        <w:t>UE can assume the</w:t>
      </w:r>
      <w:r w:rsidRPr="00C0530B">
        <w:rPr>
          <w:b/>
          <w:i/>
          <w:lang w:eastAsia="zh-CN"/>
        </w:rPr>
        <w:t xml:space="preserve"> valid number of bits in ssb-PositionInBurst </w:t>
      </w:r>
      <w:r w:rsidR="001C7411">
        <w:rPr>
          <w:b/>
          <w:i/>
          <w:lang w:eastAsia="zh-CN"/>
        </w:rPr>
        <w:t>is</w:t>
      </w:r>
      <w:r w:rsidRPr="00C0530B">
        <w:rPr>
          <w:b/>
          <w:i/>
          <w:lang w:eastAsia="zh-CN"/>
        </w:rPr>
        <w:t xml:space="preserve"> </w:t>
      </w:r>
      <w:r w:rsidR="001C7411">
        <w:rPr>
          <w:b/>
          <w:i/>
          <w:lang w:eastAsia="zh-CN"/>
        </w:rPr>
        <w:t xml:space="preserve">Q </w:t>
      </w:r>
      <w:r>
        <w:rPr>
          <w:b/>
          <w:i/>
          <w:lang w:eastAsia="zh-CN"/>
        </w:rPr>
        <w:t xml:space="preserve">for </w:t>
      </w:r>
      <w:r w:rsidR="001C7411">
        <w:rPr>
          <w:b/>
          <w:i/>
          <w:lang w:eastAsia="zh-CN"/>
        </w:rPr>
        <w:t>the association between SSB and paging/OSI/RO</w:t>
      </w:r>
      <w:r>
        <w:rPr>
          <w:b/>
          <w:i/>
          <w:lang w:eastAsia="zh-CN"/>
        </w:rPr>
        <w:t>.</w:t>
      </w:r>
    </w:p>
    <w:p w14:paraId="16B83824" w14:textId="77777777" w:rsidR="005C4782" w:rsidRPr="001C7411" w:rsidRDefault="005C4782" w:rsidP="00F01CA8">
      <w:pPr>
        <w:rPr>
          <w:lang w:val="en-GB" w:eastAsia="zh-CN"/>
        </w:rPr>
      </w:pPr>
    </w:p>
    <w:p w14:paraId="6262F322" w14:textId="7CB4C322" w:rsidR="00DD12A2" w:rsidRPr="00075929" w:rsidRDefault="00DD12A2" w:rsidP="00DD12A2">
      <w:pPr>
        <w:pStyle w:val="2"/>
        <w:rPr>
          <w:lang w:eastAsia="zh-CN"/>
        </w:rPr>
      </w:pPr>
      <w:r>
        <w:rPr>
          <w:lang w:eastAsia="zh-CN"/>
        </w:rPr>
        <w:t xml:space="preserve">Usage of </w:t>
      </w:r>
      <w:r>
        <w:rPr>
          <w:i/>
          <w:lang w:eastAsia="zh-CN"/>
        </w:rPr>
        <w:t>ssb</w:t>
      </w:r>
      <w:r w:rsidR="00C900D6">
        <w:rPr>
          <w:i/>
          <w:lang w:eastAsia="zh-CN"/>
        </w:rPr>
        <w:t>-</w:t>
      </w:r>
      <w:r>
        <w:rPr>
          <w:i/>
          <w:lang w:eastAsia="zh-CN"/>
        </w:rPr>
        <w:t>ToMeasure</w:t>
      </w:r>
    </w:p>
    <w:p w14:paraId="2C054CE0" w14:textId="3CA02E76" w:rsidR="00DD12A2" w:rsidRDefault="00C900D6" w:rsidP="00F01CA8">
      <w:pPr>
        <w:rPr>
          <w:lang w:eastAsia="zh-CN"/>
        </w:rPr>
      </w:pPr>
      <w:r>
        <w:rPr>
          <w:rFonts w:hint="eastAsia"/>
          <w:lang w:eastAsia="zh-CN"/>
        </w:rPr>
        <w:t>In the measurement object co</w:t>
      </w:r>
      <w:r>
        <w:rPr>
          <w:lang w:eastAsia="zh-CN"/>
        </w:rPr>
        <w:t xml:space="preserve">nfiguration, UE can be configured with </w:t>
      </w:r>
      <w:r w:rsidRPr="00C900D6">
        <w:rPr>
          <w:i/>
          <w:lang w:eastAsia="zh-CN"/>
        </w:rPr>
        <w:t>ssb-ToMeasure</w:t>
      </w:r>
      <w:r>
        <w:rPr>
          <w:lang w:eastAsia="zh-CN"/>
        </w:rPr>
        <w:t>, described in 38.331.</w:t>
      </w:r>
    </w:p>
    <w:tbl>
      <w:tblPr>
        <w:tblStyle w:val="ad"/>
        <w:tblW w:w="0" w:type="auto"/>
        <w:tblLook w:val="04A0" w:firstRow="1" w:lastRow="0" w:firstColumn="1" w:lastColumn="0" w:noHBand="0" w:noVBand="1"/>
      </w:tblPr>
      <w:tblGrid>
        <w:gridCol w:w="9307"/>
      </w:tblGrid>
      <w:tr w:rsidR="00C900D6" w14:paraId="6D5B579C" w14:textId="77777777" w:rsidTr="00C900D6">
        <w:tc>
          <w:tcPr>
            <w:tcW w:w="9307" w:type="dxa"/>
          </w:tcPr>
          <w:p w14:paraId="643CEA91" w14:textId="77777777" w:rsidR="00C900D6" w:rsidRPr="00AB1A0A" w:rsidRDefault="00C900D6" w:rsidP="00C900D6">
            <w:pPr>
              <w:pStyle w:val="TAL"/>
              <w:rPr>
                <w:szCs w:val="22"/>
                <w:lang w:eastAsia="ja-JP"/>
              </w:rPr>
            </w:pPr>
            <w:r w:rsidRPr="00AB1A0A">
              <w:rPr>
                <w:b/>
                <w:i/>
                <w:szCs w:val="22"/>
                <w:lang w:eastAsia="ja-JP"/>
              </w:rPr>
              <w:t>ssb-ToMeasure</w:t>
            </w:r>
          </w:p>
          <w:p w14:paraId="02BB7A9C" w14:textId="0FFFA701" w:rsidR="00C900D6" w:rsidRDefault="00C900D6" w:rsidP="00C900D6">
            <w:pPr>
              <w:rPr>
                <w:lang w:eastAsia="zh-CN"/>
              </w:rPr>
            </w:pPr>
            <w:r w:rsidRPr="00AB1A0A">
              <w:rPr>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AB1A0A">
              <w:rPr>
                <w:i/>
                <w:lang w:val="en-GB" w:eastAsia="ja-JP"/>
              </w:rPr>
              <w:t>smtc</w:t>
            </w:r>
            <w:r w:rsidRPr="00AB1A0A">
              <w:rPr>
                <w:lang w:val="en-GB" w:eastAsia="ja-JP"/>
              </w:rPr>
              <w:t xml:space="preserve"> are not to be measured. See TS 38.215 [9] clause 5.1.1.</w:t>
            </w:r>
          </w:p>
        </w:tc>
      </w:tr>
    </w:tbl>
    <w:p w14:paraId="1895D188" w14:textId="77777777" w:rsidR="009030CE" w:rsidRDefault="00C900D6" w:rsidP="00F01CA8">
      <w:pPr>
        <w:rPr>
          <w:lang w:eastAsia="zh-CN"/>
        </w:rPr>
      </w:pPr>
      <w:r>
        <w:rPr>
          <w:lang w:eastAsia="zh-CN"/>
        </w:rPr>
        <w:t>L</w:t>
      </w:r>
      <w:r>
        <w:rPr>
          <w:rFonts w:hint="eastAsia"/>
          <w:lang w:eastAsia="zh-CN"/>
        </w:rPr>
        <w:t xml:space="preserve">ike </w:t>
      </w:r>
      <w:r w:rsidRPr="00C900D6">
        <w:rPr>
          <w:rFonts w:hint="eastAsia"/>
          <w:i/>
          <w:lang w:eastAsia="zh-CN"/>
        </w:rPr>
        <w:t>ssb-PositionsInBurst</w:t>
      </w:r>
      <w:r>
        <w:rPr>
          <w:rFonts w:hint="eastAsia"/>
          <w:lang w:eastAsia="zh-CN"/>
        </w:rPr>
        <w:t xml:space="preserve">, it is a </w:t>
      </w:r>
      <w:r>
        <w:rPr>
          <w:lang w:eastAsia="zh-CN"/>
        </w:rPr>
        <w:t xml:space="preserve">full </w:t>
      </w:r>
      <w:r>
        <w:rPr>
          <w:rFonts w:hint="eastAsia"/>
          <w:lang w:eastAsia="zh-CN"/>
        </w:rPr>
        <w:t>bitmap</w:t>
      </w:r>
      <w:r>
        <w:rPr>
          <w:lang w:eastAsia="zh-CN"/>
        </w:rPr>
        <w:t xml:space="preserve"> for SSB positions</w:t>
      </w:r>
      <w:r>
        <w:rPr>
          <w:rFonts w:hint="eastAsia"/>
          <w:lang w:eastAsia="zh-CN"/>
        </w:rPr>
        <w:t xml:space="preserve">. </w:t>
      </w:r>
      <w:r>
        <w:rPr>
          <w:lang w:eastAsia="zh-CN"/>
        </w:rPr>
        <w:t xml:space="preserve">But different from </w:t>
      </w:r>
      <w:r w:rsidRPr="00C900D6">
        <w:rPr>
          <w:i/>
          <w:lang w:eastAsia="zh-CN"/>
        </w:rPr>
        <w:t>ssb-PositionsInBurst</w:t>
      </w:r>
      <w:r>
        <w:rPr>
          <w:lang w:eastAsia="zh-CN"/>
        </w:rPr>
        <w:t>, it indicates the SSB to be measured in</w:t>
      </w:r>
      <w:r w:rsidR="009030CE">
        <w:rPr>
          <w:lang w:eastAsia="zh-CN"/>
        </w:rPr>
        <w:t xml:space="preserve"> the SMTC measurement duration.</w:t>
      </w:r>
    </w:p>
    <w:p w14:paraId="3465567D" w14:textId="46941849" w:rsidR="009030CE" w:rsidRDefault="00C900D6" w:rsidP="00F01CA8">
      <w:pPr>
        <w:rPr>
          <w:lang w:eastAsia="zh-CN"/>
        </w:rPr>
      </w:pPr>
      <w:r>
        <w:rPr>
          <w:lang w:eastAsia="zh-CN"/>
        </w:rPr>
        <w:t xml:space="preserve">Similar as </w:t>
      </w:r>
      <w:r w:rsidRPr="003B2F00">
        <w:rPr>
          <w:i/>
          <w:lang w:eastAsia="zh-CN"/>
        </w:rPr>
        <w:t>ssb-PositionsInBurst</w:t>
      </w:r>
      <w:r>
        <w:rPr>
          <w:lang w:eastAsia="zh-CN"/>
        </w:rPr>
        <w:t xml:space="preserve">, only if </w:t>
      </w:r>
      <w:r w:rsidRPr="00BE2C97">
        <w:rPr>
          <w:lang w:eastAsia="zh-CN"/>
        </w:rPr>
        <w:t xml:space="preserve">the pattern of the actually transmitted SSBs is </w:t>
      </w:r>
      <w:r w:rsidR="00E039B3" w:rsidRPr="00BE2C97">
        <w:rPr>
          <w:lang w:eastAsia="zh-CN"/>
        </w:rPr>
        <w:t>“</w:t>
      </w:r>
      <w:r w:rsidRPr="00BE2C97">
        <w:rPr>
          <w:lang w:eastAsia="zh-CN"/>
        </w:rPr>
        <w:t>fixed</w:t>
      </w:r>
      <w:r w:rsidR="00E039B3" w:rsidRPr="00BE2C97">
        <w:rPr>
          <w:lang w:eastAsia="zh-CN"/>
        </w:rPr>
        <w:t>”</w:t>
      </w:r>
      <w:r w:rsidRPr="00BE2C97">
        <w:rPr>
          <w:lang w:eastAsia="zh-CN"/>
        </w:rPr>
        <w:t>, this</w:t>
      </w:r>
      <w:r>
        <w:rPr>
          <w:lang w:eastAsia="zh-CN"/>
        </w:rPr>
        <w:t xml:space="preserve"> parameter is useful for UE to derive the SSBs to be measured.</w:t>
      </w:r>
    </w:p>
    <w:p w14:paraId="7A84916C" w14:textId="571B3FDF" w:rsidR="00C900D6" w:rsidRPr="00CF291A" w:rsidRDefault="00C900D6" w:rsidP="00C900D6">
      <w:pPr>
        <w:jc w:val="left"/>
        <w:rPr>
          <w:b/>
          <w:i/>
          <w:lang w:eastAsia="zh-CN"/>
        </w:rPr>
      </w:pPr>
      <w:r w:rsidRPr="003B46CA">
        <w:rPr>
          <w:b/>
          <w:i/>
          <w:lang w:eastAsia="zh-CN"/>
        </w:rPr>
        <w:t>P</w:t>
      </w:r>
      <w:r>
        <w:rPr>
          <w:b/>
          <w:i/>
          <w:lang w:eastAsia="zh-CN"/>
        </w:rPr>
        <w:t>r</w:t>
      </w:r>
      <w:r w:rsidRPr="003B46CA">
        <w:rPr>
          <w:b/>
          <w:i/>
          <w:lang w:eastAsia="zh-CN"/>
        </w:rPr>
        <w:t xml:space="preserve">oposal </w:t>
      </w:r>
      <w:r w:rsidR="001C7411">
        <w:rPr>
          <w:b/>
          <w:i/>
          <w:lang w:eastAsia="zh-CN"/>
        </w:rPr>
        <w:t>7</w:t>
      </w:r>
      <w:r w:rsidRPr="003B46CA">
        <w:rPr>
          <w:b/>
          <w:i/>
          <w:lang w:eastAsia="zh-CN"/>
        </w:rPr>
        <w:t xml:space="preserve">: </w:t>
      </w:r>
      <w:r>
        <w:rPr>
          <w:b/>
          <w:i/>
          <w:lang w:eastAsia="zh-CN"/>
        </w:rPr>
        <w:t>The parameter ssb-ToMeasure defined in R15 is reused in NR-U</w:t>
      </w:r>
      <w:r w:rsidRPr="00CF291A">
        <w:rPr>
          <w:b/>
          <w:i/>
          <w:lang w:eastAsia="zh-CN"/>
        </w:rPr>
        <w:t>.</w:t>
      </w:r>
    </w:p>
    <w:p w14:paraId="64FD72A5" w14:textId="77777777" w:rsidR="00C900D6" w:rsidRDefault="00C900D6" w:rsidP="00F01CA8">
      <w:pPr>
        <w:rPr>
          <w:lang w:eastAsia="zh-CN"/>
        </w:rPr>
      </w:pPr>
    </w:p>
    <w:p w14:paraId="104B6484" w14:textId="64938CA5" w:rsidR="00534B78" w:rsidRDefault="00534B78" w:rsidP="00534B78">
      <w:pPr>
        <w:pStyle w:val="2"/>
        <w:rPr>
          <w:lang w:eastAsia="zh-CN"/>
        </w:rPr>
      </w:pPr>
      <w:r>
        <w:rPr>
          <w:lang w:eastAsia="zh-CN"/>
        </w:rPr>
        <w:t>The max number of actually transmitted SSBs in the DRS window</w:t>
      </w:r>
    </w:p>
    <w:p w14:paraId="375BD905" w14:textId="7D784A13" w:rsidR="00534B78" w:rsidRPr="009E7D56" w:rsidRDefault="00534B78" w:rsidP="00534B78">
      <w:pPr>
        <w:rPr>
          <w:lang w:val="en-GB"/>
        </w:rPr>
      </w:pPr>
      <w:r>
        <w:t>T</w:t>
      </w:r>
      <w:r>
        <w:rPr>
          <w:lang w:val="en-GB"/>
        </w:rPr>
        <w:t>he maximum number of actually-transmitted SSBs in the DRS transmission window has been discussed in RAN1#</w:t>
      </w:r>
      <w:r w:rsidRPr="009E7D56">
        <w:rPr>
          <w:lang w:val="en-GB"/>
        </w:rPr>
        <w:t>96</w:t>
      </w:r>
      <w:r w:rsidRPr="006F0776">
        <w:rPr>
          <w:lang w:val="en-GB"/>
        </w:rPr>
        <w:t xml:space="preserve">bis </w:t>
      </w:r>
      <w:r w:rsidRPr="006F0776">
        <w:rPr>
          <w:lang w:eastAsia="zh-CN"/>
        </w:rPr>
        <w:t>[</w:t>
      </w:r>
      <w:r w:rsidR="000B00C4" w:rsidRPr="006F0776">
        <w:rPr>
          <w:rFonts w:hint="eastAsia"/>
          <w:lang w:eastAsia="zh-CN"/>
        </w:rPr>
        <w:t>3</w:t>
      </w:r>
      <w:r w:rsidRPr="006F0776">
        <w:rPr>
          <w:lang w:eastAsia="zh-CN"/>
        </w:rPr>
        <w:t>].</w:t>
      </w:r>
      <w:r w:rsidRPr="009E7D56">
        <w:rPr>
          <w:lang w:eastAsia="zh-CN"/>
        </w:rPr>
        <w:t xml:space="preserve"> </w:t>
      </w:r>
    </w:p>
    <w:tbl>
      <w:tblPr>
        <w:tblStyle w:val="ad"/>
        <w:tblW w:w="0" w:type="auto"/>
        <w:tblLook w:val="04A0" w:firstRow="1" w:lastRow="0" w:firstColumn="1" w:lastColumn="0" w:noHBand="0" w:noVBand="1"/>
      </w:tblPr>
      <w:tblGrid>
        <w:gridCol w:w="9307"/>
      </w:tblGrid>
      <w:tr w:rsidR="00534B78" w:rsidRPr="009E7D56" w14:paraId="6AD852B3" w14:textId="77777777" w:rsidTr="00E67AC7">
        <w:tc>
          <w:tcPr>
            <w:tcW w:w="9307" w:type="dxa"/>
          </w:tcPr>
          <w:p w14:paraId="59A17014" w14:textId="77777777" w:rsidR="00534B78" w:rsidRPr="009E7D56" w:rsidRDefault="00534B78" w:rsidP="00E67AC7">
            <w:pPr>
              <w:rPr>
                <w:lang w:eastAsia="x-none"/>
              </w:rPr>
            </w:pPr>
            <w:r w:rsidRPr="009E7D56">
              <w:rPr>
                <w:lang w:eastAsia="x-none"/>
              </w:rPr>
              <w:t>Proposal from online:</w:t>
            </w:r>
          </w:p>
          <w:p w14:paraId="21559240" w14:textId="77777777" w:rsidR="00534B78" w:rsidRPr="009E7D56" w:rsidRDefault="00534B78" w:rsidP="00E67AC7">
            <w:pPr>
              <w:jc w:val="left"/>
              <w:rPr>
                <w:lang w:eastAsia="zh-CN"/>
              </w:rPr>
            </w:pPr>
            <w:r w:rsidRPr="009E7D56">
              <w:rPr>
                <w:lang w:eastAsia="x-none"/>
              </w:rPr>
              <w:t>If gNB sends the first SSB of a burst at SSB candidate position A, the gNB is not expected to transmit another SSB in the SSB burst at SSB candidate position A+8 and above within the DRS transmission window (Candidate positions cannot exceed Y)</w:t>
            </w:r>
          </w:p>
        </w:tc>
      </w:tr>
    </w:tbl>
    <w:p w14:paraId="21EF7389" w14:textId="77777777" w:rsidR="00534B78" w:rsidRDefault="00534B78" w:rsidP="00534B78">
      <w:pPr>
        <w:rPr>
          <w:lang w:val="en-GB"/>
        </w:rPr>
      </w:pPr>
      <w:r>
        <w:rPr>
          <w:lang w:val="en-GB"/>
        </w:rPr>
        <w:t>The above proposal for restriction is the following advantages:</w:t>
      </w:r>
    </w:p>
    <w:p w14:paraId="30216107" w14:textId="77777777" w:rsidR="00534B78" w:rsidRDefault="00534B78" w:rsidP="00534B78">
      <w:pPr>
        <w:pStyle w:val="af0"/>
        <w:numPr>
          <w:ilvl w:val="0"/>
          <w:numId w:val="33"/>
        </w:numPr>
        <w:ind w:firstLineChars="0"/>
        <w:rPr>
          <w:lang w:val="en-GB"/>
        </w:rPr>
      </w:pPr>
      <w:r>
        <w:rPr>
          <w:lang w:val="en-GB"/>
        </w:rPr>
        <w:t xml:space="preserve">Consistent with </w:t>
      </w:r>
      <w:r w:rsidRPr="00534B78">
        <w:rPr>
          <w:i/>
          <w:lang w:val="en-GB"/>
        </w:rPr>
        <w:t>ssb-PositionsInBurst</w:t>
      </w:r>
      <w:r>
        <w:rPr>
          <w:lang w:val="en-GB"/>
        </w:rPr>
        <w:t xml:space="preserve"> and </w:t>
      </w:r>
      <w:r w:rsidRPr="00534B78">
        <w:rPr>
          <w:i/>
          <w:lang w:val="en-GB"/>
        </w:rPr>
        <w:t>ssb-ToMeasurement</w:t>
      </w:r>
      <w:r>
        <w:rPr>
          <w:lang w:val="en-GB"/>
        </w:rPr>
        <w:t>, due to 8 bits for bitmap.</w:t>
      </w:r>
    </w:p>
    <w:p w14:paraId="07E998BD" w14:textId="281FF30B" w:rsidR="00534B78" w:rsidRDefault="000B00C4" w:rsidP="000B00C4">
      <w:pPr>
        <w:pStyle w:val="af0"/>
        <w:numPr>
          <w:ilvl w:val="0"/>
          <w:numId w:val="33"/>
        </w:numPr>
        <w:ind w:firstLineChars="0"/>
        <w:rPr>
          <w:lang w:val="en-GB"/>
        </w:rPr>
      </w:pPr>
      <w:r>
        <w:rPr>
          <w:lang w:val="en-GB"/>
        </w:rPr>
        <w:t>Potentially reducing measurement complexity due to a prior information.</w:t>
      </w:r>
    </w:p>
    <w:p w14:paraId="6CBBA8AD" w14:textId="52AE6E70" w:rsidR="000B00C4" w:rsidRPr="000B00C4" w:rsidRDefault="000B00C4" w:rsidP="000B00C4">
      <w:pPr>
        <w:rPr>
          <w:lang w:val="en-GB"/>
        </w:rPr>
      </w:pPr>
      <w:r>
        <w:rPr>
          <w:rFonts w:hint="eastAsia"/>
          <w:lang w:val="en-GB"/>
        </w:rPr>
        <w:t>T</w:t>
      </w:r>
      <w:r>
        <w:rPr>
          <w:lang w:val="en-GB"/>
        </w:rPr>
        <w:t>herefore, we support this proposal.</w:t>
      </w:r>
    </w:p>
    <w:p w14:paraId="279539F1" w14:textId="5B800D6D" w:rsidR="00534B78" w:rsidRPr="000B00C4" w:rsidRDefault="000B00C4" w:rsidP="00534B78">
      <w:pPr>
        <w:rPr>
          <w:b/>
          <w:i/>
          <w:lang w:eastAsia="zh-CN"/>
        </w:rPr>
      </w:pPr>
      <w:r>
        <w:rPr>
          <w:b/>
          <w:i/>
          <w:lang w:val="en-GB" w:eastAsia="zh-CN"/>
        </w:rPr>
        <w:t>Proposal</w:t>
      </w:r>
      <w:r w:rsidR="00534B78" w:rsidRPr="009E7D56">
        <w:rPr>
          <w:b/>
          <w:i/>
          <w:lang w:eastAsia="zh-CN"/>
        </w:rPr>
        <w:t xml:space="preserve"> </w:t>
      </w:r>
      <w:r w:rsidR="001C7411">
        <w:rPr>
          <w:b/>
          <w:i/>
          <w:lang w:eastAsia="zh-CN"/>
        </w:rPr>
        <w:t>8</w:t>
      </w:r>
      <w:r w:rsidR="00534B78" w:rsidRPr="009E7D56">
        <w:rPr>
          <w:b/>
          <w:i/>
          <w:lang w:eastAsia="zh-CN"/>
        </w:rPr>
        <w:t xml:space="preserve">: </w:t>
      </w:r>
      <w:r w:rsidRPr="000B00C4">
        <w:rPr>
          <w:b/>
          <w:i/>
          <w:lang w:eastAsia="zh-CN"/>
        </w:rPr>
        <w:t>If gNB sends the first SSB of a burst at SSB candidate position A, the gNB is not expected to transmit another SSB in the SSB burst at SSB candidate position A+8 and above within the DRS transmission window</w:t>
      </w:r>
      <w:r w:rsidR="00534B78" w:rsidRPr="008360BA">
        <w:rPr>
          <w:b/>
          <w:i/>
          <w:lang w:eastAsia="zh-CN"/>
        </w:rPr>
        <w:t>.</w:t>
      </w:r>
    </w:p>
    <w:p w14:paraId="3A455144" w14:textId="77777777" w:rsidR="00534B78" w:rsidRPr="00534B78" w:rsidRDefault="00534B78" w:rsidP="00F01CA8">
      <w:pPr>
        <w:rPr>
          <w:lang w:val="en-GB" w:eastAsia="zh-CN"/>
        </w:rPr>
      </w:pPr>
    </w:p>
    <w:p w14:paraId="03979854" w14:textId="77777777" w:rsidR="00DD1362" w:rsidRPr="00075929" w:rsidRDefault="00DD1362" w:rsidP="00DD1362">
      <w:pPr>
        <w:pStyle w:val="2"/>
        <w:rPr>
          <w:lang w:eastAsia="zh-CN"/>
        </w:rPr>
      </w:pPr>
      <w:r>
        <w:rPr>
          <w:lang w:eastAsia="zh-CN"/>
        </w:rPr>
        <w:t>Default duration of “DRS transmission window”</w:t>
      </w:r>
    </w:p>
    <w:p w14:paraId="19102FAD" w14:textId="660542D0" w:rsidR="00DD1362" w:rsidRDefault="00DD1362" w:rsidP="00DD1362">
      <w:pPr>
        <w:rPr>
          <w:lang w:eastAsia="zh-CN"/>
        </w:rPr>
      </w:pPr>
      <w:r>
        <w:rPr>
          <w:lang w:eastAsia="zh-CN"/>
        </w:rPr>
        <w:t>In RAN1#98bis meeting, we introduced configuration duration for “DRS transmission window”, and it was captured in spec 38.213.</w:t>
      </w:r>
    </w:p>
    <w:tbl>
      <w:tblPr>
        <w:tblStyle w:val="ad"/>
        <w:tblW w:w="0" w:type="auto"/>
        <w:tblLook w:val="04A0" w:firstRow="1" w:lastRow="0" w:firstColumn="1" w:lastColumn="0" w:noHBand="0" w:noVBand="1"/>
      </w:tblPr>
      <w:tblGrid>
        <w:gridCol w:w="9307"/>
      </w:tblGrid>
      <w:tr w:rsidR="00DD1362" w14:paraId="68C180DC" w14:textId="77777777" w:rsidTr="00E67AC7">
        <w:trPr>
          <w:trHeight w:val="1461"/>
        </w:trPr>
        <w:tc>
          <w:tcPr>
            <w:tcW w:w="9307" w:type="dxa"/>
          </w:tcPr>
          <w:p w14:paraId="1D01CA7B" w14:textId="77777777" w:rsidR="00DD1362" w:rsidRPr="00415F4B" w:rsidRDefault="00DD1362" w:rsidP="00E67AC7">
            <w:pPr>
              <w:spacing w:after="160" w:line="259" w:lineRule="auto"/>
            </w:pPr>
            <w:r>
              <w:t xml:space="preserve">For operation with shared spectrum channel access, a UE assumes that transmission of SS/PBCH blocks </w:t>
            </w:r>
            <w:r w:rsidRPr="00DD1362">
              <w:rPr>
                <w:color w:val="000000" w:themeColor="text1"/>
              </w:rPr>
              <w:t xml:space="preserve">in a half frame is within a discovery signals and channels (DSCH) transmission window, where the DSCH transmission window starts from the first symbol of the first slot in a half-frame and </w:t>
            </w:r>
            <w:r w:rsidRPr="00DD1362">
              <w:rPr>
                <w:color w:val="FF0000"/>
              </w:rPr>
              <w:t xml:space="preserve">has a duration provided by </w:t>
            </w:r>
            <w:r w:rsidRPr="00DD1362">
              <w:rPr>
                <w:i/>
                <w:color w:val="FF0000"/>
              </w:rPr>
              <w:t>DRS-WindowLength-r16</w:t>
            </w:r>
            <w:r w:rsidRPr="00DD1362">
              <w:rPr>
                <w:color w:val="000000" w:themeColor="text1"/>
              </w:rPr>
              <w:t xml:space="preserve">. For a serving cell, the UE assumes that a periodicity of the DSCH transmission window is same as a periodicity of half frames for receptions of SS/PBCH blocks in the </w:t>
            </w:r>
            <w:r w:rsidRPr="00DD1362">
              <w:rPr>
                <w:color w:val="000000" w:themeColor="text1"/>
              </w:rPr>
              <w:lastRenderedPageBreak/>
              <w:t xml:space="preserve">serving cell. </w:t>
            </w:r>
          </w:p>
        </w:tc>
      </w:tr>
    </w:tbl>
    <w:p w14:paraId="1924709B" w14:textId="000E72D7" w:rsidR="00DD1362" w:rsidRPr="00DD1362" w:rsidRDefault="00DD1362" w:rsidP="00DD1362">
      <w:pPr>
        <w:rPr>
          <w:lang w:eastAsia="zh-CN"/>
        </w:rPr>
      </w:pPr>
      <w:r>
        <w:rPr>
          <w:rFonts w:hint="eastAsia"/>
          <w:lang w:eastAsia="zh-CN"/>
        </w:rPr>
        <w:lastRenderedPageBreak/>
        <w:t xml:space="preserve">But we forget defining the default duration for </w:t>
      </w:r>
      <w:r>
        <w:rPr>
          <w:lang w:eastAsia="zh-CN"/>
        </w:rPr>
        <w:t>“DRS transmission window”. For initial cell search, UE is not provided with the higher layer parameters “</w:t>
      </w:r>
      <w:r w:rsidRPr="00DD1362">
        <w:rPr>
          <w:i/>
          <w:lang w:eastAsia="zh-CN"/>
        </w:rPr>
        <w:t>DRS-WindowLength-r16</w:t>
      </w:r>
      <w:r>
        <w:rPr>
          <w:lang w:eastAsia="zh-CN"/>
        </w:rPr>
        <w:t xml:space="preserve">”, and UE should blindly search for SSBs to complete “cell search” procedure. </w:t>
      </w:r>
      <w:r w:rsidR="000B4380">
        <w:rPr>
          <w:lang w:eastAsia="zh-CN"/>
        </w:rPr>
        <w:t>So, generally</w:t>
      </w:r>
      <w:r>
        <w:rPr>
          <w:lang w:eastAsia="zh-CN"/>
        </w:rPr>
        <w:t xml:space="preserve"> UE should </w:t>
      </w:r>
      <w:r w:rsidR="000B4380">
        <w:rPr>
          <w:lang w:eastAsia="zh-CN"/>
        </w:rPr>
        <w:t>assume the maximum duration of “DRS transmission window”. There was an agreement for the maximum duration of “DRS transmission window” in RAN1#96bis.</w:t>
      </w:r>
    </w:p>
    <w:tbl>
      <w:tblPr>
        <w:tblStyle w:val="ad"/>
        <w:tblW w:w="0" w:type="auto"/>
        <w:tblLook w:val="04A0" w:firstRow="1" w:lastRow="0" w:firstColumn="1" w:lastColumn="0" w:noHBand="0" w:noVBand="1"/>
      </w:tblPr>
      <w:tblGrid>
        <w:gridCol w:w="9307"/>
      </w:tblGrid>
      <w:tr w:rsidR="000B4380" w14:paraId="081F5597" w14:textId="77777777" w:rsidTr="000B4380">
        <w:tc>
          <w:tcPr>
            <w:tcW w:w="9307" w:type="dxa"/>
          </w:tcPr>
          <w:p w14:paraId="35234691" w14:textId="77777777" w:rsidR="000B4380" w:rsidRDefault="000B4380" w:rsidP="000B4380">
            <w:pPr>
              <w:rPr>
                <w:lang w:eastAsia="x-none"/>
              </w:rPr>
            </w:pPr>
            <w:r w:rsidRPr="00E166AA">
              <w:rPr>
                <w:highlight w:val="green"/>
                <w:lang w:eastAsia="x-none"/>
              </w:rPr>
              <w:t>Agreement:</w:t>
            </w:r>
          </w:p>
          <w:p w14:paraId="2556F1CF" w14:textId="77777777" w:rsidR="000B4380" w:rsidRDefault="000B4380" w:rsidP="000B4380">
            <w:pPr>
              <w:rPr>
                <w:lang w:eastAsia="x-none"/>
              </w:rPr>
            </w:pPr>
            <w:r>
              <w:rPr>
                <w:lang w:eastAsia="x-none"/>
              </w:rPr>
              <w:t>The maximum DRS transmission window duration is 5 ms.</w:t>
            </w:r>
          </w:p>
          <w:p w14:paraId="13875078" w14:textId="77777777" w:rsidR="000B4380" w:rsidRDefault="000B4380" w:rsidP="000B4380">
            <w:pPr>
              <w:numPr>
                <w:ilvl w:val="0"/>
                <w:numId w:val="42"/>
              </w:numPr>
              <w:autoSpaceDE/>
              <w:autoSpaceDN/>
              <w:adjustRightInd/>
              <w:snapToGrid/>
              <w:spacing w:after="0"/>
              <w:jc w:val="left"/>
              <w:rPr>
                <w:lang w:eastAsia="x-none"/>
              </w:rPr>
            </w:pPr>
            <w:r>
              <w:rPr>
                <w:lang w:eastAsia="x-none"/>
              </w:rPr>
              <w:t>The maximum number of candidate SSB positions within a DRS transmission window, Y, is selected as Y = 10 for 15 kHz SCS and Y = 20 for 30 kHz SCS.</w:t>
            </w:r>
          </w:p>
          <w:p w14:paraId="4926BCE5" w14:textId="77777777" w:rsidR="000B4380" w:rsidRDefault="000B4380" w:rsidP="000B4380">
            <w:pPr>
              <w:numPr>
                <w:ilvl w:val="1"/>
                <w:numId w:val="42"/>
              </w:numPr>
              <w:autoSpaceDE/>
              <w:autoSpaceDN/>
              <w:adjustRightInd/>
              <w:snapToGrid/>
              <w:spacing w:after="0"/>
              <w:jc w:val="left"/>
              <w:rPr>
                <w:lang w:eastAsia="x-none"/>
              </w:rPr>
            </w:pPr>
            <w:r>
              <w:rPr>
                <w:lang w:eastAsia="x-none"/>
              </w:rPr>
              <w:t>Note: The number of starting points for DRS transmissions with the 5 ms window that can use a Cat. 2 LBT is to be discussed further as part of channel access discussions.</w:t>
            </w:r>
          </w:p>
          <w:p w14:paraId="74C36C51" w14:textId="15DAA4E6" w:rsidR="000B4380" w:rsidRPr="000B4380" w:rsidRDefault="000B4380" w:rsidP="00DD1362">
            <w:pPr>
              <w:numPr>
                <w:ilvl w:val="0"/>
                <w:numId w:val="42"/>
              </w:numPr>
              <w:autoSpaceDE/>
              <w:autoSpaceDN/>
              <w:adjustRightInd/>
              <w:snapToGrid/>
              <w:spacing w:after="0"/>
              <w:jc w:val="left"/>
              <w:rPr>
                <w:lang w:eastAsia="x-none"/>
              </w:rPr>
            </w:pPr>
            <w:r>
              <w:rPr>
                <w:lang w:eastAsia="x-none"/>
              </w:rPr>
              <w:t>FFS: If the DRS transmission window is configurable, and if yes, how to configure and indicate the window, including the range of configurable values.</w:t>
            </w:r>
          </w:p>
        </w:tc>
      </w:tr>
    </w:tbl>
    <w:p w14:paraId="2600B11E" w14:textId="6AEBCEE0" w:rsidR="00DD1362" w:rsidRDefault="000B4380" w:rsidP="00DD1362">
      <w:pPr>
        <w:rPr>
          <w:lang w:eastAsia="zh-CN"/>
        </w:rPr>
      </w:pPr>
      <w:r>
        <w:rPr>
          <w:rFonts w:hint="eastAsia"/>
          <w:lang w:eastAsia="zh-CN"/>
        </w:rPr>
        <w:t>Therefore, we have the following proposal.</w:t>
      </w:r>
    </w:p>
    <w:p w14:paraId="1DC36D7D" w14:textId="6152DA23" w:rsidR="000B4380" w:rsidRPr="00415F4B" w:rsidRDefault="000B4380" w:rsidP="000B4380">
      <w:pPr>
        <w:jc w:val="left"/>
        <w:rPr>
          <w:b/>
          <w:i/>
          <w:lang w:eastAsia="zh-CN"/>
        </w:rPr>
      </w:pPr>
      <w:r w:rsidRPr="003B46CA">
        <w:rPr>
          <w:b/>
          <w:i/>
          <w:lang w:eastAsia="zh-CN"/>
        </w:rPr>
        <w:t>P</w:t>
      </w:r>
      <w:r>
        <w:rPr>
          <w:b/>
          <w:i/>
          <w:lang w:eastAsia="zh-CN"/>
        </w:rPr>
        <w:t>r</w:t>
      </w:r>
      <w:r w:rsidRPr="003B46CA">
        <w:rPr>
          <w:b/>
          <w:i/>
          <w:lang w:eastAsia="zh-CN"/>
        </w:rPr>
        <w:t xml:space="preserve">oposal </w:t>
      </w:r>
      <w:r w:rsidR="001C7411">
        <w:rPr>
          <w:b/>
          <w:i/>
          <w:lang w:eastAsia="zh-CN"/>
        </w:rPr>
        <w:t>9</w:t>
      </w:r>
      <w:r>
        <w:rPr>
          <w:b/>
          <w:i/>
          <w:lang w:eastAsia="zh-CN"/>
        </w:rPr>
        <w:t xml:space="preserve">: </w:t>
      </w:r>
      <w:r w:rsidRPr="000B4380">
        <w:rPr>
          <w:b/>
          <w:i/>
          <w:lang w:eastAsia="zh-CN"/>
        </w:rPr>
        <w:t xml:space="preserve">For initial cell selection, a UE may assume the </w:t>
      </w:r>
      <w:r>
        <w:rPr>
          <w:b/>
          <w:i/>
          <w:lang w:eastAsia="zh-CN"/>
        </w:rPr>
        <w:t xml:space="preserve">DRS </w:t>
      </w:r>
      <w:r w:rsidRPr="000B4380">
        <w:rPr>
          <w:b/>
          <w:i/>
          <w:lang w:eastAsia="zh-CN"/>
        </w:rPr>
        <w:t>transmission window has a duration of a half frame.</w:t>
      </w:r>
    </w:p>
    <w:p w14:paraId="45586371" w14:textId="77777777" w:rsidR="000B4380" w:rsidRPr="000B4380" w:rsidRDefault="000B4380" w:rsidP="00DD1362">
      <w:pPr>
        <w:rPr>
          <w:lang w:eastAsia="zh-CN"/>
        </w:rPr>
      </w:pPr>
    </w:p>
    <w:p w14:paraId="37C493C1" w14:textId="73123053" w:rsidR="00111CD3" w:rsidRPr="00075929" w:rsidRDefault="00111CD3" w:rsidP="00111CD3">
      <w:pPr>
        <w:pStyle w:val="2"/>
        <w:rPr>
          <w:lang w:eastAsia="zh-CN"/>
        </w:rPr>
      </w:pPr>
      <w:r>
        <w:rPr>
          <w:lang w:eastAsia="zh-CN"/>
        </w:rPr>
        <w:t xml:space="preserve">Terminology of </w:t>
      </w:r>
      <w:r w:rsidR="004368AD">
        <w:rPr>
          <w:lang w:eastAsia="zh-CN"/>
        </w:rPr>
        <w:t>“DRS transmission window”</w:t>
      </w:r>
    </w:p>
    <w:p w14:paraId="1BD4CEC0" w14:textId="3189DC12" w:rsidR="004368AD" w:rsidRDefault="004368AD" w:rsidP="00F01CA8">
      <w:pPr>
        <w:rPr>
          <w:lang w:eastAsia="zh-CN"/>
        </w:rPr>
      </w:pPr>
      <w:r>
        <w:rPr>
          <w:rFonts w:hint="eastAsia"/>
          <w:lang w:eastAsia="zh-CN"/>
        </w:rPr>
        <w:t>As mentioned in our companion contrib</w:t>
      </w:r>
      <w:bookmarkStart w:id="2" w:name="_GoBack"/>
      <w:bookmarkEnd w:id="2"/>
      <w:r w:rsidRPr="006F0776">
        <w:rPr>
          <w:rFonts w:hint="eastAsia"/>
          <w:lang w:eastAsia="zh-CN"/>
        </w:rPr>
        <w:t xml:space="preserve">ution </w:t>
      </w:r>
      <w:r w:rsidR="000B00C4" w:rsidRPr="006F0776">
        <w:rPr>
          <w:rFonts w:hint="eastAsia"/>
          <w:lang w:eastAsia="zh-CN"/>
        </w:rPr>
        <w:t>[</w:t>
      </w:r>
      <w:r w:rsidR="00BF7561" w:rsidRPr="006F0776">
        <w:rPr>
          <w:lang w:eastAsia="zh-CN"/>
        </w:rPr>
        <w:t>2</w:t>
      </w:r>
      <w:r w:rsidRPr="006F0776">
        <w:rPr>
          <w:rFonts w:hint="eastAsia"/>
          <w:lang w:eastAsia="zh-CN"/>
        </w:rPr>
        <w:t xml:space="preserve">], </w:t>
      </w:r>
      <w:r w:rsidRPr="006F0776">
        <w:rPr>
          <w:lang w:eastAsia="zh-CN"/>
        </w:rPr>
        <w:t>t</w:t>
      </w:r>
      <w:r>
        <w:rPr>
          <w:lang w:eastAsia="zh-CN"/>
        </w:rPr>
        <w:t>here was no intention to define “DRS” in WI stage except for channel access topic. For each agreement related to “DRS transmission window”, there seems n</w:t>
      </w:r>
      <w:r w:rsidR="00415F4B">
        <w:rPr>
          <w:lang w:eastAsia="zh-CN"/>
        </w:rPr>
        <w:t>othing mentioned about RMSI. So, when we are talking about “DRS transmission window”, indeed we are talking about “SSB transmission window”. For now, “DRS transmission window” is captured in spec 38.213 in “Cell search” section</w:t>
      </w:r>
      <w:r w:rsidR="00DD1362">
        <w:rPr>
          <w:lang w:eastAsia="zh-CN"/>
        </w:rPr>
        <w:t xml:space="preserve"> shown as follows. It is noted that “Cell search” section</w:t>
      </w:r>
      <w:r w:rsidR="00415F4B">
        <w:rPr>
          <w:lang w:eastAsia="zh-CN"/>
        </w:rPr>
        <w:t xml:space="preserve"> is </w:t>
      </w:r>
      <w:r w:rsidR="00DD1362">
        <w:rPr>
          <w:lang w:eastAsia="zh-CN"/>
        </w:rPr>
        <w:t>generally nothing on RMSI.</w:t>
      </w:r>
      <w:r w:rsidR="00310105">
        <w:rPr>
          <w:lang w:eastAsia="zh-CN"/>
        </w:rPr>
        <w:t xml:space="preserve"> </w:t>
      </w:r>
      <w:r w:rsidR="00415F4B">
        <w:rPr>
          <w:lang w:eastAsia="zh-CN"/>
        </w:rPr>
        <w:t>I</w:t>
      </w:r>
      <w:r w:rsidR="00415F4B">
        <w:rPr>
          <w:rFonts w:hint="eastAsia"/>
          <w:lang w:eastAsia="zh-CN"/>
        </w:rPr>
        <w:t xml:space="preserve">t </w:t>
      </w:r>
      <w:r w:rsidR="00415F4B">
        <w:rPr>
          <w:lang w:eastAsia="zh-CN"/>
        </w:rPr>
        <w:t>is somehow strange that we specify SSB transmission using “DRS transmission window”, and DRS inside is nothing on SSB else. Therefore, we suggest replacing terminology “DRS transmission window” with “SSB transmission window”</w:t>
      </w:r>
      <w:r w:rsidR="00310105">
        <w:rPr>
          <w:lang w:eastAsia="zh-CN"/>
        </w:rPr>
        <w:t xml:space="preserve"> or “window”, like the current wording in draft of spec 38.214.</w:t>
      </w:r>
    </w:p>
    <w:tbl>
      <w:tblPr>
        <w:tblStyle w:val="ad"/>
        <w:tblW w:w="0" w:type="auto"/>
        <w:tblLook w:val="04A0" w:firstRow="1" w:lastRow="0" w:firstColumn="1" w:lastColumn="0" w:noHBand="0" w:noVBand="1"/>
      </w:tblPr>
      <w:tblGrid>
        <w:gridCol w:w="9307"/>
      </w:tblGrid>
      <w:tr w:rsidR="00310105" w14:paraId="3591734C" w14:textId="77777777" w:rsidTr="00310105">
        <w:tc>
          <w:tcPr>
            <w:tcW w:w="9307" w:type="dxa"/>
          </w:tcPr>
          <w:p w14:paraId="0695A2C1" w14:textId="083FC885" w:rsidR="00310105" w:rsidRDefault="00310105" w:rsidP="00F01CA8">
            <w:pPr>
              <w:rPr>
                <w:lang w:eastAsia="zh-CN"/>
              </w:rPr>
            </w:pPr>
            <w:r>
              <w:t xml:space="preserve">For operation with shared spectrum channel access, as described in [15, TS 37.213[, a UE assumes that transmission of SS/PBCH blocks in a half frame is within </w:t>
            </w:r>
            <w:r w:rsidRPr="00310105">
              <w:rPr>
                <w:color w:val="FF0000"/>
              </w:rPr>
              <w:t>a window</w:t>
            </w:r>
            <w:r>
              <w:t xml:space="preserve"> that starts from the first symbol of the first slot in a half-frame and has a duration provided by </w:t>
            </w:r>
            <w:r>
              <w:rPr>
                <w:i/>
              </w:rPr>
              <w:t>DRS-W</w:t>
            </w:r>
            <w:r w:rsidRPr="00DE04B2">
              <w:rPr>
                <w:i/>
              </w:rPr>
              <w:t>indow</w:t>
            </w:r>
            <w:r>
              <w:rPr>
                <w:i/>
              </w:rPr>
              <w:t>Length</w:t>
            </w:r>
            <w:r w:rsidRPr="00DE04B2">
              <w:rPr>
                <w:i/>
              </w:rPr>
              <w:t>-r16</w:t>
            </w:r>
            <w:r>
              <w:t xml:space="preserve">. For a serving cell, the UE assumes that a periodicity indicated by </w:t>
            </w:r>
            <w:r>
              <w:rPr>
                <w:i/>
              </w:rPr>
              <w:t>DRS-W</w:t>
            </w:r>
            <w:r w:rsidRPr="00DE04B2">
              <w:rPr>
                <w:i/>
              </w:rPr>
              <w:t>indow</w:t>
            </w:r>
            <w:r>
              <w:rPr>
                <w:i/>
              </w:rPr>
              <w:t>Length</w:t>
            </w:r>
            <w:r w:rsidRPr="00DE04B2">
              <w:rPr>
                <w:i/>
              </w:rPr>
              <w:t>-r16</w:t>
            </w:r>
            <w:r>
              <w:t xml:space="preserve"> is same as a periodicity of half frames </w:t>
            </w:r>
            <w:r w:rsidRPr="00B916EC">
              <w:t>for receptions of SS/PBCH blocks</w:t>
            </w:r>
            <w:r>
              <w:t xml:space="preserve"> in the serving cell.</w:t>
            </w:r>
          </w:p>
        </w:tc>
      </w:tr>
    </w:tbl>
    <w:p w14:paraId="016E2136" w14:textId="49BBC5E5" w:rsidR="00415F4B" w:rsidRPr="00415F4B" w:rsidRDefault="00415F4B" w:rsidP="00415F4B">
      <w:pPr>
        <w:jc w:val="left"/>
        <w:rPr>
          <w:b/>
          <w:i/>
          <w:lang w:eastAsia="zh-CN"/>
        </w:rPr>
      </w:pPr>
      <w:r w:rsidRPr="003B46CA">
        <w:rPr>
          <w:b/>
          <w:i/>
          <w:lang w:eastAsia="zh-CN"/>
        </w:rPr>
        <w:t>P</w:t>
      </w:r>
      <w:r>
        <w:rPr>
          <w:b/>
          <w:i/>
          <w:lang w:eastAsia="zh-CN"/>
        </w:rPr>
        <w:t>r</w:t>
      </w:r>
      <w:r w:rsidRPr="003B46CA">
        <w:rPr>
          <w:b/>
          <w:i/>
          <w:lang w:eastAsia="zh-CN"/>
        </w:rPr>
        <w:t xml:space="preserve">oposal </w:t>
      </w:r>
      <w:r w:rsidR="001C7411">
        <w:rPr>
          <w:b/>
          <w:i/>
          <w:lang w:eastAsia="zh-CN"/>
        </w:rPr>
        <w:t>10</w:t>
      </w:r>
      <w:r w:rsidR="00DD1362">
        <w:rPr>
          <w:b/>
          <w:i/>
          <w:lang w:eastAsia="zh-CN"/>
        </w:rPr>
        <w:t>: I</w:t>
      </w:r>
      <w:r>
        <w:rPr>
          <w:b/>
          <w:i/>
          <w:lang w:eastAsia="zh-CN"/>
        </w:rPr>
        <w:t xml:space="preserve">f </w:t>
      </w:r>
      <w:r w:rsidR="00DD1362">
        <w:rPr>
          <w:b/>
          <w:i/>
          <w:lang w:eastAsia="zh-CN"/>
        </w:rPr>
        <w:t>an</w:t>
      </w:r>
      <w:r>
        <w:rPr>
          <w:b/>
          <w:i/>
          <w:lang w:eastAsia="zh-CN"/>
        </w:rPr>
        <w:t xml:space="preserve"> agreement mentioned “DRS transmission window”</w:t>
      </w:r>
      <w:r w:rsidR="00DD1362">
        <w:rPr>
          <w:b/>
          <w:i/>
          <w:lang w:eastAsia="zh-CN"/>
        </w:rPr>
        <w:t xml:space="preserve"> is to be captured in spec 38.211/212/213, </w:t>
      </w:r>
      <w:r>
        <w:rPr>
          <w:b/>
          <w:i/>
          <w:lang w:eastAsia="zh-CN"/>
        </w:rPr>
        <w:t>“SSB transmission window”</w:t>
      </w:r>
      <w:r w:rsidR="00310105">
        <w:rPr>
          <w:b/>
          <w:i/>
          <w:lang w:eastAsia="zh-CN"/>
        </w:rPr>
        <w:t xml:space="preserve"> or “window”</w:t>
      </w:r>
      <w:r w:rsidR="00DD1362">
        <w:rPr>
          <w:b/>
          <w:i/>
          <w:lang w:eastAsia="zh-CN"/>
        </w:rPr>
        <w:t xml:space="preserve"> replaces “DRS transmission window” in the agreement</w:t>
      </w:r>
      <w:r w:rsidRPr="00CF291A">
        <w:rPr>
          <w:b/>
          <w:i/>
          <w:lang w:eastAsia="zh-CN"/>
        </w:rPr>
        <w:t>.</w:t>
      </w:r>
    </w:p>
    <w:p w14:paraId="34CA8862" w14:textId="77777777" w:rsidR="00DD1362" w:rsidRPr="00DD1362" w:rsidRDefault="00DD1362"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57173F2F" w14:textId="23EFC645" w:rsidR="00F975C5" w:rsidRPr="004753D4" w:rsidRDefault="001454FF" w:rsidP="0069784E">
      <w:pPr>
        <w:rPr>
          <w:u w:val="single"/>
          <w:lang w:eastAsia="zh-CN"/>
        </w:rPr>
      </w:pPr>
      <w:r>
        <w:rPr>
          <w:lang w:eastAsia="zh-CN"/>
        </w:rPr>
        <w:t>W</w:t>
      </w:r>
      <w:r>
        <w:rPr>
          <w:rFonts w:hint="eastAsia"/>
          <w:lang w:eastAsia="zh-CN"/>
        </w:rPr>
        <w:t>e have the following proposals</w:t>
      </w:r>
      <w:r w:rsidR="000815AA" w:rsidRPr="00B35A49">
        <w:rPr>
          <w:lang w:eastAsia="zh-CN"/>
        </w:rPr>
        <w:t>.</w:t>
      </w:r>
    </w:p>
    <w:p w14:paraId="46B06B42" w14:textId="77777777" w:rsidR="00231783" w:rsidRDefault="00231783" w:rsidP="00231783">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1</w:t>
      </w:r>
      <w:r w:rsidRPr="003B46CA">
        <w:rPr>
          <w:b/>
          <w:i/>
          <w:lang w:eastAsia="zh-CN"/>
        </w:rPr>
        <w:t>:</w:t>
      </w:r>
      <w:r>
        <w:rPr>
          <w:b/>
          <w:i/>
          <w:lang w:eastAsia="zh-CN"/>
        </w:rPr>
        <w:t xml:space="preserve"> ssb-PositionsInBurst indicates the actually transmitted SSB(s) as if gNB has channel access at the first slot of the DRS transmission window, i.e. no shift version</w:t>
      </w:r>
      <w:r w:rsidRPr="00CF291A">
        <w:rPr>
          <w:b/>
          <w:i/>
          <w:lang w:eastAsia="zh-CN"/>
        </w:rPr>
        <w:t>.</w:t>
      </w:r>
    </w:p>
    <w:p w14:paraId="790F92B2" w14:textId="77777777" w:rsidR="00231783" w:rsidRDefault="00231783" w:rsidP="00231783">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2</w:t>
      </w:r>
      <w:r w:rsidRPr="003B46CA">
        <w:rPr>
          <w:b/>
          <w:i/>
          <w:lang w:eastAsia="zh-CN"/>
        </w:rPr>
        <w:t>:</w:t>
      </w:r>
      <w:r>
        <w:rPr>
          <w:b/>
          <w:i/>
          <w:lang w:eastAsia="zh-CN"/>
        </w:rPr>
        <w:t xml:space="preserve"> UE assumes that gNB should transmits SSB with cyclic shift version of the actually transmitted SSB(s) in the DRS transmission window</w:t>
      </w:r>
      <w:r w:rsidRPr="00CF291A">
        <w:rPr>
          <w:b/>
          <w:i/>
          <w:lang w:eastAsia="zh-CN"/>
        </w:rPr>
        <w:t>.</w:t>
      </w:r>
    </w:p>
    <w:p w14:paraId="657BC10E" w14:textId="77777777" w:rsidR="00231783" w:rsidRDefault="00231783" w:rsidP="00231783">
      <w:pPr>
        <w:jc w:val="left"/>
        <w:rPr>
          <w:b/>
          <w:i/>
          <w:lang w:eastAsia="zh-CN"/>
        </w:rPr>
      </w:pPr>
      <w:r w:rsidRPr="003B46CA">
        <w:rPr>
          <w:b/>
          <w:i/>
          <w:lang w:eastAsia="zh-CN"/>
        </w:rPr>
        <w:lastRenderedPageBreak/>
        <w:t>P</w:t>
      </w:r>
      <w:r>
        <w:rPr>
          <w:b/>
          <w:i/>
          <w:lang w:eastAsia="zh-CN"/>
        </w:rPr>
        <w:t>r</w:t>
      </w:r>
      <w:r w:rsidRPr="003B46CA">
        <w:rPr>
          <w:b/>
          <w:i/>
          <w:lang w:eastAsia="zh-CN"/>
        </w:rPr>
        <w:t xml:space="preserve">oposal </w:t>
      </w:r>
      <w:r>
        <w:rPr>
          <w:b/>
          <w:i/>
          <w:lang w:eastAsia="zh-CN"/>
        </w:rPr>
        <w:t>3</w:t>
      </w:r>
      <w:r w:rsidRPr="003B46CA">
        <w:rPr>
          <w:b/>
          <w:i/>
          <w:lang w:eastAsia="zh-CN"/>
        </w:rPr>
        <w:t xml:space="preserve">: </w:t>
      </w:r>
      <w:r>
        <w:rPr>
          <w:b/>
          <w:i/>
          <w:lang w:eastAsia="zh-CN"/>
        </w:rPr>
        <w:t>UE assumes that gNB should start transmitting SSB from the first available SSB candidate position in a COT</w:t>
      </w:r>
      <w:r w:rsidRPr="00CF291A">
        <w:rPr>
          <w:b/>
          <w:i/>
          <w:lang w:eastAsia="zh-CN"/>
        </w:rPr>
        <w:t>.</w:t>
      </w:r>
    </w:p>
    <w:p w14:paraId="3506282E" w14:textId="77777777" w:rsidR="00231783" w:rsidRPr="009445AB" w:rsidRDefault="00231783" w:rsidP="00231783">
      <w:pPr>
        <w:rPr>
          <w:b/>
          <w:i/>
          <w:lang w:eastAsia="zh-CN"/>
        </w:rPr>
      </w:pPr>
      <w:r>
        <w:rPr>
          <w:b/>
          <w:i/>
          <w:lang w:eastAsia="zh-CN"/>
        </w:rPr>
        <w:t>Proposal 4</w:t>
      </w:r>
      <w:r w:rsidRPr="00793931">
        <w:rPr>
          <w:rFonts w:hint="eastAsia"/>
          <w:b/>
          <w:i/>
          <w:lang w:eastAsia="zh-CN"/>
        </w:rPr>
        <w:t xml:space="preserve">: </w:t>
      </w:r>
      <w:r w:rsidRPr="00C0530B">
        <w:rPr>
          <w:b/>
          <w:i/>
          <w:lang w:eastAsia="zh-CN"/>
        </w:rPr>
        <w:t xml:space="preserve">The valid number of bits in ssb-PositionInBurst should be 8 </w:t>
      </w:r>
      <w:r>
        <w:rPr>
          <w:b/>
          <w:i/>
          <w:lang w:eastAsia="zh-CN"/>
        </w:rPr>
        <w:t>for PDSCH rate matching around SSB, i.e. no spec changes compared to R15.</w:t>
      </w:r>
    </w:p>
    <w:p w14:paraId="6466A653" w14:textId="77777777" w:rsidR="00231783" w:rsidRDefault="00231783" w:rsidP="00231783">
      <w:pPr>
        <w:rPr>
          <w:lang w:val="en-GB" w:eastAsia="zh-CN"/>
        </w:rPr>
      </w:pPr>
      <w:r>
        <w:rPr>
          <w:b/>
          <w:i/>
          <w:lang w:eastAsia="zh-CN"/>
        </w:rPr>
        <w:t>Proposal 5</w:t>
      </w:r>
      <w:r w:rsidRPr="00793931">
        <w:rPr>
          <w:rFonts w:hint="eastAsia"/>
          <w:b/>
          <w:i/>
          <w:lang w:eastAsia="zh-CN"/>
        </w:rPr>
        <w:t xml:space="preserve">: </w:t>
      </w:r>
      <w:r w:rsidRPr="00C0530B">
        <w:rPr>
          <w:b/>
          <w:i/>
          <w:lang w:eastAsia="zh-CN"/>
        </w:rPr>
        <w:t xml:space="preserve">The valid number of bits in ssb-PositionInBurst should be 8 </w:t>
      </w:r>
      <w:r>
        <w:rPr>
          <w:b/>
          <w:i/>
          <w:lang w:eastAsia="zh-CN"/>
        </w:rPr>
        <w:t>for collision handling between SSB and PDCCH/PUCCH/PUSCH/PRACH/SFI, i.e. no spec changes compared to R15.</w:t>
      </w:r>
    </w:p>
    <w:p w14:paraId="2E3E9BD7" w14:textId="77777777" w:rsidR="00231783" w:rsidRDefault="00231783" w:rsidP="00231783">
      <w:pPr>
        <w:rPr>
          <w:lang w:val="en-GB" w:eastAsia="zh-CN"/>
        </w:rPr>
      </w:pPr>
      <w:r>
        <w:rPr>
          <w:b/>
          <w:i/>
          <w:lang w:eastAsia="zh-CN"/>
        </w:rPr>
        <w:t>Proposal 6</w:t>
      </w:r>
      <w:r w:rsidRPr="00793931">
        <w:rPr>
          <w:rFonts w:hint="eastAsia"/>
          <w:b/>
          <w:i/>
          <w:lang w:eastAsia="zh-CN"/>
        </w:rPr>
        <w:t xml:space="preserve">: </w:t>
      </w:r>
      <w:r>
        <w:rPr>
          <w:b/>
          <w:i/>
          <w:lang w:eastAsia="zh-CN"/>
        </w:rPr>
        <w:t>UE can assume the</w:t>
      </w:r>
      <w:r w:rsidRPr="00C0530B">
        <w:rPr>
          <w:b/>
          <w:i/>
          <w:lang w:eastAsia="zh-CN"/>
        </w:rPr>
        <w:t xml:space="preserve"> valid number of bits in ssb-PositionInBurst </w:t>
      </w:r>
      <w:r>
        <w:rPr>
          <w:b/>
          <w:i/>
          <w:lang w:eastAsia="zh-CN"/>
        </w:rPr>
        <w:t>is</w:t>
      </w:r>
      <w:r w:rsidRPr="00C0530B">
        <w:rPr>
          <w:b/>
          <w:i/>
          <w:lang w:eastAsia="zh-CN"/>
        </w:rPr>
        <w:t xml:space="preserve"> </w:t>
      </w:r>
      <w:r>
        <w:rPr>
          <w:b/>
          <w:i/>
          <w:lang w:eastAsia="zh-CN"/>
        </w:rPr>
        <w:t>Q for the association between SSB and paging/OSI/RO.</w:t>
      </w:r>
    </w:p>
    <w:p w14:paraId="229CA754" w14:textId="77777777" w:rsidR="006F0776" w:rsidRPr="00CF291A" w:rsidRDefault="006F0776" w:rsidP="006F0776">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7</w:t>
      </w:r>
      <w:r w:rsidRPr="003B46CA">
        <w:rPr>
          <w:b/>
          <w:i/>
          <w:lang w:eastAsia="zh-CN"/>
        </w:rPr>
        <w:t xml:space="preserve">: </w:t>
      </w:r>
      <w:r>
        <w:rPr>
          <w:b/>
          <w:i/>
          <w:lang w:eastAsia="zh-CN"/>
        </w:rPr>
        <w:t>The parameter ssb-ToMeasure defined in R15 is reused in NR-U</w:t>
      </w:r>
      <w:r w:rsidRPr="00CF291A">
        <w:rPr>
          <w:b/>
          <w:i/>
          <w:lang w:eastAsia="zh-CN"/>
        </w:rPr>
        <w:t>.</w:t>
      </w:r>
    </w:p>
    <w:p w14:paraId="25B59594" w14:textId="77777777" w:rsidR="006F0776" w:rsidRPr="000B00C4" w:rsidRDefault="006F0776" w:rsidP="006F0776">
      <w:pPr>
        <w:rPr>
          <w:b/>
          <w:i/>
          <w:lang w:eastAsia="zh-CN"/>
        </w:rPr>
      </w:pPr>
      <w:r>
        <w:rPr>
          <w:b/>
          <w:i/>
          <w:lang w:val="en-GB" w:eastAsia="zh-CN"/>
        </w:rPr>
        <w:t>Proposal</w:t>
      </w:r>
      <w:r w:rsidRPr="009E7D56">
        <w:rPr>
          <w:b/>
          <w:i/>
          <w:lang w:eastAsia="zh-CN"/>
        </w:rPr>
        <w:t xml:space="preserve"> </w:t>
      </w:r>
      <w:r>
        <w:rPr>
          <w:b/>
          <w:i/>
          <w:lang w:eastAsia="zh-CN"/>
        </w:rPr>
        <w:t>8</w:t>
      </w:r>
      <w:r w:rsidRPr="009E7D56">
        <w:rPr>
          <w:b/>
          <w:i/>
          <w:lang w:eastAsia="zh-CN"/>
        </w:rPr>
        <w:t xml:space="preserve">: </w:t>
      </w:r>
      <w:r w:rsidRPr="000B00C4">
        <w:rPr>
          <w:b/>
          <w:i/>
          <w:lang w:eastAsia="zh-CN"/>
        </w:rPr>
        <w:t>If gNB sends the first SSB of a burst at SSB candidate position A, the gNB is not expected to transmit another SSB in the SSB burst at SSB candidate position A+8 and above within the DRS transmission window</w:t>
      </w:r>
      <w:r w:rsidRPr="008360BA">
        <w:rPr>
          <w:b/>
          <w:i/>
          <w:lang w:eastAsia="zh-CN"/>
        </w:rPr>
        <w:t>.</w:t>
      </w:r>
    </w:p>
    <w:p w14:paraId="7E66A064" w14:textId="77777777" w:rsidR="006F0776" w:rsidRPr="00415F4B" w:rsidRDefault="006F0776" w:rsidP="006F0776">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 xml:space="preserve">9: </w:t>
      </w:r>
      <w:r w:rsidRPr="000B4380">
        <w:rPr>
          <w:b/>
          <w:i/>
          <w:lang w:eastAsia="zh-CN"/>
        </w:rPr>
        <w:t xml:space="preserve">For initial cell selection, a UE may assume the </w:t>
      </w:r>
      <w:r>
        <w:rPr>
          <w:b/>
          <w:i/>
          <w:lang w:eastAsia="zh-CN"/>
        </w:rPr>
        <w:t xml:space="preserve">DRS </w:t>
      </w:r>
      <w:r w:rsidRPr="000B4380">
        <w:rPr>
          <w:b/>
          <w:i/>
          <w:lang w:eastAsia="zh-CN"/>
        </w:rPr>
        <w:t>transmission window has a duration of a half frame.</w:t>
      </w:r>
    </w:p>
    <w:p w14:paraId="00220B3E" w14:textId="77777777" w:rsidR="006F0776" w:rsidRPr="00415F4B" w:rsidRDefault="006F0776" w:rsidP="006F0776">
      <w:pPr>
        <w:jc w:val="left"/>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10: If an agreement mentioned “DRS transmission window” is to be captured in spec 38.211/212/213, “SSB transmission window” or “window” replaces “DRS transmission window” in the agreement</w:t>
      </w:r>
      <w:r w:rsidRPr="00CF291A">
        <w:rPr>
          <w:b/>
          <w:i/>
          <w:lang w:eastAsia="zh-CN"/>
        </w:rPr>
        <w:t>.</w:t>
      </w:r>
    </w:p>
    <w:p w14:paraId="3338912A" w14:textId="77777777" w:rsidR="00BA0FA2" w:rsidRPr="006F0776" w:rsidRDefault="00BA0FA2"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8AA7616" w14:textId="2767DB0E" w:rsidR="000B00C4" w:rsidRDefault="00895300" w:rsidP="00845272">
      <w:pPr>
        <w:pStyle w:val="af0"/>
        <w:numPr>
          <w:ilvl w:val="0"/>
          <w:numId w:val="6"/>
        </w:numPr>
        <w:ind w:firstLineChars="0"/>
        <w:rPr>
          <w:lang w:eastAsia="zh-CN"/>
        </w:rPr>
      </w:pPr>
      <w:r w:rsidRPr="000B00C4">
        <w:rPr>
          <w:rFonts w:ascii="Arial" w:eastAsia="Batang" w:hAnsi="Arial" w:cs="Arial"/>
          <w:b/>
          <w:bCs/>
          <w:sz w:val="28"/>
          <w:szCs w:val="24"/>
        </w:rPr>
        <w:tab/>
      </w:r>
      <w:r w:rsidR="000B00C4" w:rsidRPr="000B00C4">
        <w:rPr>
          <w:lang w:eastAsia="zh-CN"/>
        </w:rPr>
        <w:t>3GPP RAN1, “Chairman’s notes of RAN1 98bis”, October 14th – 20th, 2019.</w:t>
      </w:r>
    </w:p>
    <w:p w14:paraId="2AA12E26" w14:textId="10E40D72" w:rsidR="00BF7561" w:rsidRPr="000B00C4" w:rsidRDefault="00BF7561" w:rsidP="00BF7561">
      <w:pPr>
        <w:pStyle w:val="af0"/>
        <w:numPr>
          <w:ilvl w:val="0"/>
          <w:numId w:val="6"/>
        </w:numPr>
        <w:ind w:firstLineChars="0"/>
        <w:rPr>
          <w:lang w:eastAsia="zh-CN"/>
        </w:rPr>
      </w:pPr>
      <w:r w:rsidRPr="00BF7561">
        <w:rPr>
          <w:lang w:eastAsia="zh-CN"/>
        </w:rPr>
        <w:t>R1-1912571</w:t>
      </w:r>
      <w:r w:rsidRPr="000B00C4">
        <w:rPr>
          <w:lang w:eastAsia="zh-CN"/>
        </w:rPr>
        <w:t>, “Discussion on DRS in NR-U”, Spreadtrum, RAN1#9</w:t>
      </w:r>
      <w:r>
        <w:rPr>
          <w:lang w:eastAsia="zh-CN"/>
        </w:rPr>
        <w:t>9</w:t>
      </w:r>
      <w:r w:rsidRPr="000B00C4">
        <w:rPr>
          <w:lang w:eastAsia="zh-CN"/>
        </w:rPr>
        <w:t xml:space="preserve">, </w:t>
      </w:r>
      <w:r w:rsidRPr="00BF7561">
        <w:rPr>
          <w:lang w:eastAsia="zh-CN"/>
        </w:rPr>
        <w:t>November 18th – 22nd, 2019</w:t>
      </w:r>
      <w:r w:rsidRPr="000B00C4">
        <w:rPr>
          <w:lang w:eastAsia="zh-CN"/>
        </w:rPr>
        <w:t>.</w:t>
      </w:r>
    </w:p>
    <w:p w14:paraId="0ABEBC15" w14:textId="42C84FE3" w:rsidR="000B00C4" w:rsidRPr="00751DA7" w:rsidRDefault="002B732B" w:rsidP="00BF7561">
      <w:pPr>
        <w:pStyle w:val="af0"/>
        <w:numPr>
          <w:ilvl w:val="0"/>
          <w:numId w:val="6"/>
        </w:numPr>
        <w:ind w:firstLineChars="0"/>
        <w:rPr>
          <w:lang w:eastAsia="zh-CN"/>
        </w:rPr>
      </w:pPr>
      <w:hyperlink r:id="rId16" w:history="1">
        <w:r w:rsidR="000B00C4" w:rsidRPr="000B00C4">
          <w:rPr>
            <w:lang w:eastAsia="zh-CN"/>
          </w:rPr>
          <w:t>R1-1905786</w:t>
        </w:r>
      </w:hyperlink>
      <w:r w:rsidR="000B00C4" w:rsidRPr="000B00C4">
        <w:rPr>
          <w:lang w:eastAsia="zh-CN"/>
        </w:rPr>
        <w:t xml:space="preserve">, “Feature lead summary #1 of Enhancements to initial access procedure”, </w:t>
      </w:r>
      <w:r w:rsidR="000B00C4" w:rsidRPr="000B00C4">
        <w:rPr>
          <w:lang w:eastAsia="zh-CN"/>
        </w:rPr>
        <w:tab/>
        <w:t xml:space="preserve">Qualcomm Incorporated, RAN1#96bis, April 8th – 12th, 2019. </w:t>
      </w:r>
    </w:p>
    <w:sectPr w:rsidR="000B00C4" w:rsidRPr="00751D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1562E" w14:textId="77777777" w:rsidR="002B732B" w:rsidRDefault="002B732B">
      <w:r>
        <w:separator/>
      </w:r>
    </w:p>
  </w:endnote>
  <w:endnote w:type="continuationSeparator" w:id="0">
    <w:p w14:paraId="25217164" w14:textId="77777777" w:rsidR="002B732B" w:rsidRDefault="002B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FFA6A" w14:textId="77777777" w:rsidR="002B732B" w:rsidRDefault="002B732B">
      <w:r>
        <w:separator/>
      </w:r>
    </w:p>
  </w:footnote>
  <w:footnote w:type="continuationSeparator" w:id="0">
    <w:p w14:paraId="3205AF69" w14:textId="77777777" w:rsidR="002B732B" w:rsidRDefault="002B73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93125"/>
    <w:multiLevelType w:val="hybridMultilevel"/>
    <w:tmpl w:val="5712C702"/>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15ACF"/>
    <w:multiLevelType w:val="hybridMultilevel"/>
    <w:tmpl w:val="1108BD84"/>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9"/>
  </w:num>
  <w:num w:numId="3">
    <w:abstractNumId w:val="34"/>
  </w:num>
  <w:num w:numId="4">
    <w:abstractNumId w:val="35"/>
  </w:num>
  <w:num w:numId="5">
    <w:abstractNumId w:val="29"/>
  </w:num>
  <w:num w:numId="6">
    <w:abstractNumId w:val="10"/>
  </w:num>
  <w:num w:numId="7">
    <w:abstractNumId w:val="22"/>
  </w:num>
  <w:num w:numId="8">
    <w:abstractNumId w:val="36"/>
  </w:num>
  <w:num w:numId="9">
    <w:abstractNumId w:val="5"/>
  </w:num>
  <w:num w:numId="10">
    <w:abstractNumId w:val="25"/>
  </w:num>
  <w:num w:numId="11">
    <w:abstractNumId w:val="40"/>
  </w:num>
  <w:num w:numId="12">
    <w:abstractNumId w:val="26"/>
  </w:num>
  <w:num w:numId="13">
    <w:abstractNumId w:val="23"/>
  </w:num>
  <w:num w:numId="14">
    <w:abstractNumId w:val="38"/>
  </w:num>
  <w:num w:numId="15">
    <w:abstractNumId w:val="20"/>
  </w:num>
  <w:num w:numId="16">
    <w:abstractNumId w:val="32"/>
  </w:num>
  <w:num w:numId="17">
    <w:abstractNumId w:val="24"/>
  </w:num>
  <w:num w:numId="18">
    <w:abstractNumId w:val="14"/>
  </w:num>
  <w:num w:numId="19">
    <w:abstractNumId w:val="3"/>
  </w:num>
  <w:num w:numId="20">
    <w:abstractNumId w:val="4"/>
  </w:num>
  <w:num w:numId="21">
    <w:abstractNumId w:val="0"/>
  </w:num>
  <w:num w:numId="22">
    <w:abstractNumId w:val="27"/>
  </w:num>
  <w:num w:numId="23">
    <w:abstractNumId w:val="28"/>
  </w:num>
  <w:num w:numId="24">
    <w:abstractNumId w:val="15"/>
  </w:num>
  <w:num w:numId="25">
    <w:abstractNumId w:val="17"/>
  </w:num>
  <w:num w:numId="26">
    <w:abstractNumId w:val="16"/>
  </w:num>
  <w:num w:numId="27">
    <w:abstractNumId w:val="12"/>
  </w:num>
  <w:num w:numId="28">
    <w:abstractNumId w:val="7"/>
  </w:num>
  <w:num w:numId="29">
    <w:abstractNumId w:val="8"/>
  </w:num>
  <w:num w:numId="30">
    <w:abstractNumId w:val="11"/>
  </w:num>
  <w:num w:numId="31">
    <w:abstractNumId w:val="37"/>
  </w:num>
  <w:num w:numId="32">
    <w:abstractNumId w:val="13"/>
  </w:num>
  <w:num w:numId="33">
    <w:abstractNumId w:val="9"/>
  </w:num>
  <w:num w:numId="34">
    <w:abstractNumId w:val="29"/>
  </w:num>
  <w:num w:numId="35">
    <w:abstractNumId w:val="29"/>
  </w:num>
  <w:num w:numId="36">
    <w:abstractNumId w:val="21"/>
  </w:num>
  <w:num w:numId="37">
    <w:abstractNumId w:val="6"/>
  </w:num>
  <w:num w:numId="38">
    <w:abstractNumId w:val="1"/>
  </w:num>
  <w:num w:numId="39">
    <w:abstractNumId w:val="30"/>
  </w:num>
  <w:num w:numId="40">
    <w:abstractNumId w:val="31"/>
  </w:num>
  <w:num w:numId="41">
    <w:abstractNumId w:val="2"/>
  </w:num>
  <w:num w:numId="42">
    <w:abstractNumId w:val="33"/>
  </w:num>
  <w:num w:numId="4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8D2"/>
    <w:rsid w:val="000A3B1A"/>
    <w:rsid w:val="000A409B"/>
    <w:rsid w:val="000A4205"/>
    <w:rsid w:val="000A4A19"/>
    <w:rsid w:val="000A4A9B"/>
    <w:rsid w:val="000A4CF0"/>
    <w:rsid w:val="000A607E"/>
    <w:rsid w:val="000A6351"/>
    <w:rsid w:val="000A63D6"/>
    <w:rsid w:val="000A667B"/>
    <w:rsid w:val="000A6BD5"/>
    <w:rsid w:val="000A6E1C"/>
    <w:rsid w:val="000A702F"/>
    <w:rsid w:val="000A70ED"/>
    <w:rsid w:val="000A7684"/>
    <w:rsid w:val="000A78D4"/>
    <w:rsid w:val="000A7B38"/>
    <w:rsid w:val="000B00C4"/>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380"/>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1CD3"/>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C0"/>
    <w:rsid w:val="001C6771"/>
    <w:rsid w:val="001C68CF"/>
    <w:rsid w:val="001C69DA"/>
    <w:rsid w:val="001C6C14"/>
    <w:rsid w:val="001C6E61"/>
    <w:rsid w:val="001C6F06"/>
    <w:rsid w:val="001C6FDB"/>
    <w:rsid w:val="001C7194"/>
    <w:rsid w:val="001C7411"/>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F6"/>
    <w:rsid w:val="002005D6"/>
    <w:rsid w:val="00200C64"/>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34"/>
    <w:rsid w:val="00210088"/>
    <w:rsid w:val="002101C8"/>
    <w:rsid w:val="002106B3"/>
    <w:rsid w:val="00210860"/>
    <w:rsid w:val="00210B6A"/>
    <w:rsid w:val="00210D41"/>
    <w:rsid w:val="00210FF3"/>
    <w:rsid w:val="00211098"/>
    <w:rsid w:val="00211152"/>
    <w:rsid w:val="00211726"/>
    <w:rsid w:val="00211845"/>
    <w:rsid w:val="00211ADE"/>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783"/>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82A"/>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6E1"/>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CD7"/>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32B"/>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5A8"/>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05"/>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00"/>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4B"/>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8AD"/>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4B78"/>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1AD7"/>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782"/>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1A"/>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B22"/>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776"/>
    <w:rsid w:val="006F0D33"/>
    <w:rsid w:val="006F0F1B"/>
    <w:rsid w:val="006F1064"/>
    <w:rsid w:val="006F1437"/>
    <w:rsid w:val="006F147A"/>
    <w:rsid w:val="006F1495"/>
    <w:rsid w:val="006F1550"/>
    <w:rsid w:val="006F15E2"/>
    <w:rsid w:val="006F1826"/>
    <w:rsid w:val="006F1D80"/>
    <w:rsid w:val="006F1EB7"/>
    <w:rsid w:val="006F266F"/>
    <w:rsid w:val="006F2927"/>
    <w:rsid w:val="006F29A2"/>
    <w:rsid w:val="006F2A81"/>
    <w:rsid w:val="006F343B"/>
    <w:rsid w:val="006F39F9"/>
    <w:rsid w:val="006F3A00"/>
    <w:rsid w:val="006F4895"/>
    <w:rsid w:val="006F4A7D"/>
    <w:rsid w:val="006F4BB0"/>
    <w:rsid w:val="006F4E24"/>
    <w:rsid w:val="006F4F23"/>
    <w:rsid w:val="006F4F52"/>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45"/>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C48"/>
    <w:rsid w:val="00835FE5"/>
    <w:rsid w:val="00836028"/>
    <w:rsid w:val="008360BA"/>
    <w:rsid w:val="00836A96"/>
    <w:rsid w:val="00836C9B"/>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20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7A0"/>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414"/>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5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6C8"/>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AF8"/>
    <w:rsid w:val="009E2CE1"/>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D56"/>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C7D4B"/>
    <w:rsid w:val="00AD0553"/>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1E4"/>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8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561"/>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204"/>
    <w:rsid w:val="00C0530B"/>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B11"/>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2A2"/>
    <w:rsid w:val="00DD136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2A8"/>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183"/>
    <w:rsid w:val="00E47766"/>
    <w:rsid w:val="00E4791B"/>
    <w:rsid w:val="00E47E31"/>
    <w:rsid w:val="00E500FB"/>
    <w:rsid w:val="00E501DD"/>
    <w:rsid w:val="00E504BB"/>
    <w:rsid w:val="00E505DB"/>
    <w:rsid w:val="00E50877"/>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A49"/>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1BE3"/>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00E"/>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278"/>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7FD"/>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uiPriority w:val="99"/>
    <w:qFormat/>
    <w:rsid w:val="00722F66"/>
    <w:rPr>
      <w:sz w:val="16"/>
      <w:szCs w:val="16"/>
    </w:rPr>
  </w:style>
  <w:style w:type="paragraph" w:styleId="af2">
    <w:name w:val="annotation text"/>
    <w:basedOn w:val="a0"/>
    <w:link w:val="Char8"/>
    <w:qFormat/>
    <w:rsid w:val="00722F66"/>
    <w:rPr>
      <w:sz w:val="20"/>
      <w:szCs w:val="20"/>
    </w:rPr>
  </w:style>
  <w:style w:type="character" w:customStyle="1" w:styleId="Char8">
    <w:name w:val="批注文字 Char"/>
    <w:basedOn w:val="a1"/>
    <w:link w:val="af2"/>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목록단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a1"/>
    <w:rsid w:val="008F4324"/>
    <w:rPr>
      <w:rFonts w:ascii="Arial" w:hAnsi="Arial" w:cs="Arial" w:hint="default"/>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R1-190578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478FD-A1FE-4718-906D-940DEB9A6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4242</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3</cp:revision>
  <cp:lastPrinted>2015-03-27T14:25:00Z</cp:lastPrinted>
  <dcterms:created xsi:type="dcterms:W3CDTF">2019-11-09T01:47:00Z</dcterms:created>
  <dcterms:modified xsi:type="dcterms:W3CDTF">2019-11-09T01:54:00Z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